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40" w:lineRule="exact"/>
        <w:jc w:val="center"/>
        <w:rPr>
          <w:rFonts w:ascii="黑体" w:hAnsi="黑体" w:eastAsia="黑体" w:cs="黑体"/>
          <w:color w:val="auto"/>
          <w:szCs w:val="44"/>
          <w:highlight w:val="none"/>
        </w:rPr>
      </w:pPr>
    </w:p>
    <w:p/>
    <w:p>
      <w:pPr>
        <w:pStyle w:val="2"/>
        <w:spacing w:line="240" w:lineRule="auto"/>
        <w:jc w:val="center"/>
        <w:rPr>
          <w:rFonts w:ascii="黑体" w:hAnsi="黑体" w:eastAsia="黑体" w:cs="黑体"/>
          <w:color w:val="auto"/>
          <w:szCs w:val="44"/>
          <w:highlight w:val="none"/>
        </w:rPr>
      </w:pPr>
      <w:r>
        <w:rPr>
          <w:rFonts w:hint="eastAsia" w:ascii="黑体" w:hAnsi="黑体" w:eastAsia="黑体" w:cs="黑体"/>
          <w:color w:val="auto"/>
          <w:szCs w:val="44"/>
          <w:highlight w:val="none"/>
          <w:lang w:val="en-US" w:eastAsia="zh-CN"/>
        </w:rPr>
        <w:t>工人村路（临江大道</w:t>
      </w:r>
      <w:r>
        <w:rPr>
          <w:rFonts w:hint="default" w:ascii="Times New Roman" w:hAnsi="Times New Roman" w:eastAsia="黑体" w:cs="Times New Roman"/>
          <w:color w:val="auto"/>
          <w:szCs w:val="44"/>
          <w:highlight w:val="none"/>
          <w:lang w:val="en-US" w:eastAsia="zh-CN"/>
        </w:rPr>
        <w:t>~</w:t>
      </w:r>
      <w:r>
        <w:rPr>
          <w:rFonts w:hint="eastAsia" w:ascii="黑体" w:hAnsi="黑体" w:eastAsia="黑体" w:cs="黑体"/>
          <w:color w:val="auto"/>
          <w:szCs w:val="44"/>
          <w:highlight w:val="none"/>
          <w:lang w:val="en-US" w:eastAsia="zh-CN"/>
        </w:rPr>
        <w:t>冶金大道）工程水土保持监测及验收单位</w:t>
      </w:r>
    </w:p>
    <w:p>
      <w:pPr>
        <w:spacing w:line="400" w:lineRule="atLeast"/>
        <w:rPr>
          <w:rFonts w:ascii="黑体" w:hAnsi="黑体" w:eastAsia="黑体" w:cs="黑体"/>
          <w:b/>
          <w:color w:val="auto"/>
          <w:sz w:val="48"/>
          <w:szCs w:val="48"/>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jc w:val="center"/>
        <w:rPr>
          <w:rFonts w:ascii="黑体" w:hAnsi="黑体" w:eastAsia="黑体" w:cs="黑体"/>
          <w:b/>
          <w:color w:val="auto"/>
          <w:sz w:val="100"/>
          <w:szCs w:val="100"/>
          <w:highlight w:val="none"/>
        </w:rPr>
      </w:pPr>
      <w:r>
        <w:rPr>
          <w:rFonts w:hint="eastAsia" w:ascii="黑体" w:hAnsi="黑体" w:eastAsia="黑体" w:cs="黑体"/>
          <w:b/>
          <w:color w:val="auto"/>
          <w:sz w:val="100"/>
          <w:szCs w:val="100"/>
          <w:highlight w:val="none"/>
        </w:rPr>
        <w:t>遴 选 文 件</w:t>
      </w:r>
    </w:p>
    <w:p>
      <w:pPr>
        <w:spacing w:beforeLines="50" w:line="400" w:lineRule="atLeast"/>
        <w:jc w:val="center"/>
        <w:rPr>
          <w:rFonts w:ascii="黑体" w:hAnsi="黑体" w:eastAsia="黑体" w:cs="黑体"/>
          <w:color w:val="auto"/>
          <w:sz w:val="36"/>
          <w:szCs w:val="36"/>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rPr>
          <w:rFonts w:ascii="黑体" w:hAnsi="黑体" w:eastAsia="黑体" w:cs="黑体"/>
          <w:color w:val="auto"/>
          <w:highlight w:val="none"/>
        </w:rPr>
      </w:pPr>
    </w:p>
    <w:p>
      <w:pPr>
        <w:spacing w:line="400" w:lineRule="atLeast"/>
        <w:jc w:val="center"/>
        <w:rPr>
          <w:rFonts w:ascii="黑体" w:hAnsi="黑体" w:eastAsia="黑体" w:cs="黑体"/>
          <w:color w:val="auto"/>
          <w:highlight w:val="none"/>
        </w:rPr>
      </w:pPr>
    </w:p>
    <w:p>
      <w:pPr>
        <w:spacing w:line="400" w:lineRule="atLeast"/>
        <w:jc w:val="center"/>
        <w:rPr>
          <w:rFonts w:ascii="黑体" w:hAnsi="黑体" w:eastAsia="黑体" w:cs="黑体"/>
          <w:color w:val="auto"/>
          <w:sz w:val="30"/>
          <w:szCs w:val="30"/>
          <w:highlight w:val="none"/>
        </w:rPr>
      </w:pPr>
      <w:r>
        <w:rPr>
          <w:rFonts w:hint="eastAsia" w:ascii="黑体" w:hAnsi="黑体" w:eastAsia="黑体" w:cs="黑体"/>
          <w:b/>
          <w:color w:val="auto"/>
          <w:spacing w:val="14"/>
          <w:sz w:val="30"/>
          <w:szCs w:val="30"/>
          <w:highlight w:val="none"/>
        </w:rPr>
        <w:t>建设单位：武汉航空港发展集团有限公司</w:t>
      </w:r>
    </w:p>
    <w:p>
      <w:pPr>
        <w:spacing w:beforeLines="50" w:line="400" w:lineRule="atLeast"/>
        <w:jc w:val="center"/>
        <w:rPr>
          <w:rFonts w:hint="eastAsia" w:ascii="黑体" w:hAnsi="黑体" w:eastAsia="黑体" w:cs="黑体"/>
          <w:b/>
          <w:color w:val="auto"/>
          <w:sz w:val="30"/>
          <w:szCs w:val="30"/>
          <w:highlight w:val="none"/>
        </w:rPr>
      </w:pPr>
      <w:r>
        <w:rPr>
          <w:rFonts w:hint="eastAsia" w:ascii="黑体" w:hAnsi="黑体" w:eastAsia="黑体" w:cs="黑体"/>
          <w:b/>
          <w:color w:val="auto"/>
          <w:sz w:val="30"/>
          <w:szCs w:val="30"/>
          <w:highlight w:val="none"/>
        </w:rPr>
        <w:t>20</w:t>
      </w:r>
      <w:r>
        <w:rPr>
          <w:rFonts w:hint="eastAsia" w:ascii="黑体" w:hAnsi="黑体" w:eastAsia="黑体" w:cs="黑体"/>
          <w:b/>
          <w:color w:val="auto"/>
          <w:sz w:val="30"/>
          <w:szCs w:val="30"/>
          <w:highlight w:val="none"/>
          <w:lang w:val="en-US" w:eastAsia="zh-CN"/>
        </w:rPr>
        <w:t>20</w:t>
      </w:r>
      <w:r>
        <w:rPr>
          <w:rFonts w:hint="eastAsia" w:ascii="黑体" w:hAnsi="黑体" w:eastAsia="黑体" w:cs="黑体"/>
          <w:b/>
          <w:color w:val="auto"/>
          <w:sz w:val="30"/>
          <w:szCs w:val="30"/>
          <w:highlight w:val="none"/>
        </w:rPr>
        <w:t>年</w:t>
      </w:r>
      <w:r>
        <w:rPr>
          <w:rFonts w:hint="eastAsia" w:ascii="黑体" w:hAnsi="黑体" w:eastAsia="黑体" w:cs="黑体"/>
          <w:b/>
          <w:color w:val="auto"/>
          <w:sz w:val="30"/>
          <w:szCs w:val="30"/>
          <w:highlight w:val="none"/>
          <w:lang w:val="en-US" w:eastAsia="zh-CN"/>
        </w:rPr>
        <w:t>4</w:t>
      </w:r>
      <w:r>
        <w:rPr>
          <w:rFonts w:hint="eastAsia" w:ascii="黑体" w:hAnsi="黑体" w:eastAsia="黑体" w:cs="黑体"/>
          <w:b/>
          <w:color w:val="auto"/>
          <w:sz w:val="30"/>
          <w:szCs w:val="30"/>
          <w:highlight w:val="none"/>
        </w:rPr>
        <w:t>月</w:t>
      </w:r>
    </w:p>
    <w:p>
      <w:pPr>
        <w:spacing w:beforeLines="50" w:line="400" w:lineRule="atLeast"/>
        <w:jc w:val="center"/>
        <w:rPr>
          <w:rFonts w:hint="eastAsia" w:ascii="黑体" w:hAnsi="黑体" w:eastAsia="黑体" w:cs="黑体"/>
          <w:b/>
          <w:color w:val="auto"/>
          <w:sz w:val="30"/>
          <w:szCs w:val="30"/>
          <w:highlight w:val="none"/>
        </w:rPr>
      </w:pPr>
    </w:p>
    <w:p>
      <w:pPr>
        <w:spacing w:beforeLines="50" w:line="400" w:lineRule="atLeast"/>
        <w:jc w:val="center"/>
        <w:rPr>
          <w:rFonts w:hint="eastAsia" w:eastAsia="黑体" w:asciiTheme="minorHAnsi" w:hAnsiTheme="minorHAnsi" w:cstheme="minorBidi"/>
          <w:b w:val="0"/>
          <w:color w:val="auto"/>
          <w:kern w:val="44"/>
          <w:sz w:val="44"/>
          <w:szCs w:val="44"/>
          <w:highlight w:val="none"/>
          <w:lang w:val="en-US" w:eastAsia="zh-CN" w:bidi="ar-SA"/>
        </w:rPr>
      </w:pPr>
      <w:r>
        <w:rPr>
          <w:rFonts w:hint="eastAsia" w:eastAsia="黑体" w:asciiTheme="minorHAnsi" w:hAnsiTheme="minorHAnsi" w:cstheme="minorBidi"/>
          <w:b w:val="0"/>
          <w:color w:val="auto"/>
          <w:kern w:val="44"/>
          <w:sz w:val="44"/>
          <w:szCs w:val="44"/>
          <w:highlight w:val="none"/>
          <w:lang w:val="en-US" w:eastAsia="zh-CN" w:bidi="ar-SA"/>
        </w:rPr>
        <w:t>目</w:t>
      </w:r>
      <w:r>
        <w:rPr>
          <w:rFonts w:hint="eastAsia" w:eastAsia="黑体" w:cstheme="minorBidi"/>
          <w:b w:val="0"/>
          <w:color w:val="auto"/>
          <w:kern w:val="44"/>
          <w:sz w:val="44"/>
          <w:szCs w:val="44"/>
          <w:highlight w:val="none"/>
          <w:lang w:val="en-US" w:eastAsia="zh-CN" w:bidi="ar-SA"/>
        </w:rPr>
        <w:t xml:space="preserve">  </w:t>
      </w:r>
      <w:r>
        <w:rPr>
          <w:rFonts w:hint="eastAsia" w:eastAsia="黑体" w:asciiTheme="minorHAnsi" w:hAnsiTheme="minorHAnsi" w:cstheme="minorBidi"/>
          <w:b w:val="0"/>
          <w:color w:val="auto"/>
          <w:kern w:val="44"/>
          <w:sz w:val="44"/>
          <w:szCs w:val="44"/>
          <w:highlight w:val="none"/>
          <w:lang w:val="en-US" w:eastAsia="zh-CN" w:bidi="ar-SA"/>
        </w:rPr>
        <w:t>录</w:t>
      </w:r>
    </w:p>
    <w:p>
      <w:pPr>
        <w:spacing w:beforeLines="50" w:line="400" w:lineRule="atLeast"/>
        <w:jc w:val="center"/>
        <w:rPr>
          <w:rFonts w:hint="eastAsia" w:eastAsia="黑体" w:asciiTheme="minorHAnsi" w:hAnsiTheme="minorHAnsi" w:cstheme="minorBidi"/>
          <w:b w:val="0"/>
          <w:color w:val="auto"/>
          <w:kern w:val="44"/>
          <w:sz w:val="6"/>
          <w:szCs w:val="6"/>
          <w:highlight w:val="none"/>
          <w:lang w:val="en-US" w:eastAsia="zh-CN" w:bidi="ar-SA"/>
        </w:rPr>
      </w:pPr>
    </w:p>
    <w:p>
      <w:pPr>
        <w:numPr>
          <w:ilvl w:val="0"/>
          <w:numId w:val="1"/>
        </w:numPr>
        <w:spacing w:beforeLines="50" w:line="400" w:lineRule="atLeast"/>
        <w:jc w:val="center"/>
        <w:rPr>
          <w:rFonts w:hint="eastAsia" w:eastAsia="黑体"/>
          <w:b w:val="0"/>
          <w:bCs/>
          <w:color w:val="auto"/>
          <w:sz w:val="32"/>
          <w:szCs w:val="32"/>
          <w:highlight w:val="none"/>
        </w:rPr>
      </w:pPr>
      <w:r>
        <w:rPr>
          <w:rFonts w:hint="eastAsia" w:ascii="黑体" w:hAnsi="黑体" w:eastAsia="黑体" w:cs="黑体"/>
          <w:b w:val="0"/>
          <w:bCs/>
          <w:color w:val="auto"/>
          <w:sz w:val="32"/>
          <w:szCs w:val="32"/>
          <w:highlight w:val="none"/>
          <w:lang w:val="en-US" w:eastAsia="zh-CN"/>
        </w:rPr>
        <w:t xml:space="preserve"> </w:t>
      </w:r>
      <w:r>
        <w:rPr>
          <w:rFonts w:hint="eastAsia" w:eastAsia="黑体"/>
          <w:b w:val="0"/>
          <w:bCs/>
          <w:color w:val="auto"/>
          <w:sz w:val="32"/>
          <w:szCs w:val="32"/>
          <w:highlight w:val="none"/>
        </w:rPr>
        <w:t>遴选公告</w:t>
      </w:r>
    </w:p>
    <w:p>
      <w:pPr>
        <w:numPr>
          <w:ilvl w:val="0"/>
          <w:numId w:val="2"/>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遴选公告..........................................1</w:t>
      </w:r>
    </w:p>
    <w:p>
      <w:pPr>
        <w:numPr>
          <w:ilvl w:val="0"/>
          <w:numId w:val="1"/>
        </w:numPr>
        <w:spacing w:beforeLines="50" w:line="400" w:lineRule="atLeast"/>
        <w:jc w:val="center"/>
        <w:rPr>
          <w:rFonts w:hint="eastAsia" w:eastAsia="黑体"/>
          <w:b w:val="0"/>
          <w:bCs/>
          <w:color w:val="auto"/>
          <w:sz w:val="32"/>
          <w:szCs w:val="32"/>
          <w:highlight w:val="none"/>
        </w:rPr>
      </w:pPr>
      <w:r>
        <w:rPr>
          <w:rFonts w:hint="eastAsia" w:ascii="黑体" w:hAnsi="黑体" w:eastAsia="黑体" w:cs="黑体"/>
          <w:b w:val="0"/>
          <w:bCs/>
          <w:color w:val="auto"/>
          <w:sz w:val="32"/>
          <w:szCs w:val="32"/>
          <w:highlight w:val="none"/>
          <w:lang w:val="en-US" w:eastAsia="zh-CN"/>
        </w:rPr>
        <w:t xml:space="preserve"> </w:t>
      </w:r>
      <w:r>
        <w:rPr>
          <w:rFonts w:hint="eastAsia" w:eastAsia="黑体"/>
          <w:b w:val="0"/>
          <w:bCs/>
          <w:color w:val="auto"/>
          <w:sz w:val="32"/>
          <w:szCs w:val="32"/>
          <w:highlight w:val="none"/>
          <w:lang w:eastAsia="zh-CN"/>
        </w:rPr>
        <w:t>参选须知</w:t>
      </w:r>
    </w:p>
    <w:p>
      <w:pPr>
        <w:numPr>
          <w:ilvl w:val="0"/>
          <w:numId w:val="0"/>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一、参选须知前附表....................................3</w:t>
      </w:r>
    </w:p>
    <w:p>
      <w:pPr>
        <w:numPr>
          <w:ilvl w:val="0"/>
          <w:numId w:val="2"/>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参选须知..........................................5</w:t>
      </w:r>
    </w:p>
    <w:p>
      <w:pPr>
        <w:numPr>
          <w:ilvl w:val="0"/>
          <w:numId w:val="1"/>
        </w:numPr>
        <w:spacing w:beforeLines="50" w:line="400" w:lineRule="atLeast"/>
        <w:jc w:val="center"/>
        <w:rPr>
          <w:rFonts w:hint="eastAsia" w:eastAsia="黑体"/>
          <w:b w:val="0"/>
          <w:bCs/>
          <w:color w:val="auto"/>
          <w:sz w:val="32"/>
          <w:szCs w:val="32"/>
          <w:highlight w:val="none"/>
          <w:lang w:val="en-US" w:eastAsia="zh-CN"/>
        </w:rPr>
      </w:pPr>
      <w:r>
        <w:rPr>
          <w:rFonts w:hint="eastAsia" w:eastAsia="黑体"/>
          <w:b w:val="0"/>
          <w:bCs/>
          <w:color w:val="auto"/>
          <w:sz w:val="32"/>
          <w:szCs w:val="32"/>
          <w:highlight w:val="none"/>
          <w:lang w:val="en-US" w:eastAsia="zh-CN"/>
        </w:rPr>
        <w:t xml:space="preserve"> </w:t>
      </w:r>
      <w:r>
        <w:rPr>
          <w:rFonts w:hint="eastAsia" w:eastAsia="黑体"/>
          <w:b w:val="0"/>
          <w:bCs/>
          <w:color w:val="auto"/>
          <w:sz w:val="32"/>
          <w:szCs w:val="32"/>
          <w:highlight w:val="none"/>
          <w:lang w:eastAsia="zh-CN"/>
        </w:rPr>
        <w:t>参选文件格式</w:t>
      </w:r>
    </w:p>
    <w:p>
      <w:pPr>
        <w:numPr>
          <w:ilvl w:val="0"/>
          <w:numId w:val="3"/>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参选书...........................................14</w:t>
      </w:r>
    </w:p>
    <w:p>
      <w:pPr>
        <w:numPr>
          <w:ilvl w:val="0"/>
          <w:numId w:val="3"/>
        </w:numPr>
        <w:spacing w:beforeLines="50" w:line="400" w:lineRule="atLeast"/>
        <w:jc w:val="both"/>
        <w:rPr>
          <w:rFonts w:hint="eastAsia" w:ascii="仿宋" w:hAnsi="仿宋" w:eastAsia="仿宋" w:cs="仿宋"/>
          <w:b w:val="0"/>
          <w:bCs/>
          <w:color w:val="auto"/>
          <w:sz w:val="30"/>
          <w:szCs w:val="30"/>
          <w:highlight w:val="none"/>
          <w:lang w:val="en-US" w:eastAsia="zh-CN"/>
        </w:rPr>
      </w:pPr>
      <w:r>
        <w:rPr>
          <w:rFonts w:hint="eastAsia" w:ascii="仿宋" w:hAnsi="仿宋" w:eastAsia="仿宋" w:cs="仿宋"/>
          <w:b w:val="0"/>
          <w:bCs/>
          <w:color w:val="auto"/>
          <w:sz w:val="30"/>
          <w:szCs w:val="30"/>
          <w:highlight w:val="none"/>
          <w:lang w:val="en-US" w:eastAsia="zh-CN"/>
        </w:rPr>
        <w:t>公司基本情况.....................................16</w:t>
      </w:r>
    </w:p>
    <w:p>
      <w:pPr>
        <w:pStyle w:val="5"/>
        <w:numPr>
          <w:ilvl w:val="0"/>
          <w:numId w:val="3"/>
        </w:numPr>
        <w:spacing w:line="400" w:lineRule="atLeast"/>
        <w:jc w:val="left"/>
        <w:rPr>
          <w:rFonts w:hint="eastAsia" w:ascii="仿宋" w:hAnsi="仿宋" w:eastAsia="仿宋" w:cs="仿宋"/>
          <w:b w:val="0"/>
          <w:bCs/>
          <w:color w:val="auto"/>
          <w:kern w:val="2"/>
          <w:sz w:val="30"/>
          <w:szCs w:val="30"/>
          <w:highlight w:val="none"/>
          <w:lang w:val="en-US" w:eastAsia="zh-CN" w:bidi="ar-SA"/>
        </w:rPr>
      </w:pPr>
      <w:r>
        <w:rPr>
          <w:rFonts w:hint="eastAsia" w:ascii="仿宋" w:hAnsi="仿宋" w:eastAsia="仿宋" w:cs="仿宋"/>
          <w:b w:val="0"/>
          <w:bCs/>
          <w:color w:val="auto"/>
          <w:kern w:val="2"/>
          <w:sz w:val="30"/>
          <w:szCs w:val="30"/>
          <w:highlight w:val="none"/>
          <w:lang w:val="en-US" w:eastAsia="zh-CN" w:bidi="ar-SA"/>
        </w:rPr>
        <w:t>近五年类似业绩</w:t>
      </w:r>
      <w:r>
        <w:rPr>
          <w:rFonts w:hint="eastAsia" w:ascii="仿宋" w:hAnsi="仿宋" w:eastAsia="仿宋" w:cs="仿宋"/>
          <w:b w:val="0"/>
          <w:bCs/>
          <w:color w:val="auto"/>
          <w:sz w:val="30"/>
          <w:szCs w:val="30"/>
          <w:highlight w:val="none"/>
          <w:lang w:val="en-US" w:eastAsia="zh-CN"/>
        </w:rPr>
        <w:t>...................................20</w:t>
      </w:r>
    </w:p>
    <w:p>
      <w:pPr>
        <w:pStyle w:val="5"/>
        <w:numPr>
          <w:ilvl w:val="0"/>
          <w:numId w:val="0"/>
        </w:numPr>
        <w:spacing w:line="400" w:lineRule="atLeast"/>
        <w:jc w:val="left"/>
        <w:rPr>
          <w:rFonts w:hint="eastAsia" w:ascii="仿宋" w:hAnsi="仿宋" w:eastAsia="仿宋" w:cs="仿宋"/>
          <w:b w:val="0"/>
          <w:bCs/>
          <w:color w:val="auto"/>
          <w:kern w:val="2"/>
          <w:sz w:val="30"/>
          <w:szCs w:val="30"/>
          <w:highlight w:val="none"/>
          <w:lang w:val="en-US" w:eastAsia="zh-CN" w:bidi="ar-SA"/>
        </w:rPr>
      </w:pPr>
      <w:r>
        <w:rPr>
          <w:rFonts w:hint="eastAsia" w:ascii="仿宋" w:hAnsi="仿宋" w:eastAsia="仿宋" w:cs="仿宋"/>
          <w:b w:val="0"/>
          <w:bCs/>
          <w:color w:val="auto"/>
          <w:kern w:val="2"/>
          <w:sz w:val="30"/>
          <w:szCs w:val="30"/>
          <w:highlight w:val="none"/>
          <w:lang w:val="en-US" w:eastAsia="zh-CN" w:bidi="ar-SA"/>
        </w:rPr>
        <w:t>四、工作方案</w:t>
      </w:r>
      <w:r>
        <w:rPr>
          <w:rFonts w:hint="eastAsia" w:ascii="仿宋" w:hAnsi="仿宋" w:eastAsia="仿宋" w:cs="仿宋"/>
          <w:b w:val="0"/>
          <w:bCs/>
          <w:color w:val="auto"/>
          <w:sz w:val="30"/>
          <w:szCs w:val="30"/>
          <w:highlight w:val="none"/>
          <w:lang w:val="en-US" w:eastAsia="zh-CN"/>
        </w:rPr>
        <w:t>.........................................21</w:t>
      </w:r>
    </w:p>
    <w:p>
      <w:pPr>
        <w:pStyle w:val="5"/>
        <w:numPr>
          <w:ilvl w:val="0"/>
          <w:numId w:val="0"/>
        </w:numPr>
        <w:spacing w:line="400" w:lineRule="atLeast"/>
        <w:jc w:val="left"/>
        <w:rPr>
          <w:rFonts w:hint="eastAsia" w:ascii="仿宋" w:hAnsi="仿宋" w:eastAsia="仿宋" w:cs="仿宋"/>
          <w:b w:val="0"/>
          <w:bCs/>
          <w:color w:val="auto"/>
          <w:kern w:val="2"/>
          <w:sz w:val="30"/>
          <w:szCs w:val="30"/>
          <w:highlight w:val="none"/>
          <w:lang w:val="en-US" w:eastAsia="zh-CN" w:bidi="ar-SA"/>
        </w:rPr>
      </w:pPr>
      <w:r>
        <w:rPr>
          <w:rFonts w:hint="eastAsia" w:ascii="仿宋" w:hAnsi="仿宋" w:eastAsia="仿宋" w:cs="仿宋"/>
          <w:b w:val="0"/>
          <w:bCs/>
          <w:color w:val="auto"/>
          <w:kern w:val="2"/>
          <w:sz w:val="30"/>
          <w:szCs w:val="30"/>
          <w:highlight w:val="none"/>
          <w:lang w:val="en-US" w:eastAsia="zh-CN" w:bidi="ar-SA"/>
        </w:rPr>
        <w:t>五、服务和质量承诺</w:t>
      </w:r>
      <w:r>
        <w:rPr>
          <w:rFonts w:hint="eastAsia" w:ascii="仿宋" w:hAnsi="仿宋" w:eastAsia="仿宋" w:cs="仿宋"/>
          <w:b w:val="0"/>
          <w:bCs/>
          <w:color w:val="auto"/>
          <w:sz w:val="30"/>
          <w:szCs w:val="30"/>
          <w:highlight w:val="none"/>
          <w:lang w:val="en-US" w:eastAsia="zh-CN"/>
        </w:rPr>
        <w:t>...................................24</w:t>
      </w:r>
    </w:p>
    <w:p>
      <w:pPr>
        <w:pStyle w:val="5"/>
        <w:numPr>
          <w:ilvl w:val="0"/>
          <w:numId w:val="0"/>
        </w:numPr>
        <w:spacing w:line="400" w:lineRule="atLeast"/>
        <w:jc w:val="left"/>
        <w:rPr>
          <w:rFonts w:hint="eastAsia" w:ascii="仿宋" w:hAnsi="仿宋" w:eastAsia="仿宋" w:cs="仿宋"/>
          <w:b w:val="0"/>
          <w:bCs/>
          <w:color w:val="auto"/>
          <w:kern w:val="2"/>
          <w:sz w:val="30"/>
          <w:szCs w:val="30"/>
          <w:highlight w:val="none"/>
          <w:lang w:val="en-US" w:eastAsia="zh-CN" w:bidi="ar-SA"/>
        </w:rPr>
      </w:pPr>
      <w:r>
        <w:rPr>
          <w:rFonts w:hint="eastAsia" w:ascii="仿宋" w:hAnsi="仿宋" w:eastAsia="仿宋" w:cs="仿宋"/>
          <w:b w:val="0"/>
          <w:bCs/>
          <w:color w:val="auto"/>
          <w:kern w:val="2"/>
          <w:sz w:val="30"/>
          <w:szCs w:val="30"/>
          <w:highlight w:val="none"/>
          <w:lang w:val="en-US" w:eastAsia="zh-CN" w:bidi="ar-SA"/>
        </w:rPr>
        <w:t>六、报价函</w:t>
      </w:r>
      <w:r>
        <w:rPr>
          <w:rFonts w:hint="eastAsia" w:ascii="仿宋" w:hAnsi="仿宋" w:eastAsia="仿宋" w:cs="仿宋"/>
          <w:b w:val="0"/>
          <w:bCs/>
          <w:color w:val="auto"/>
          <w:sz w:val="30"/>
          <w:szCs w:val="30"/>
          <w:highlight w:val="none"/>
          <w:lang w:val="en-US" w:eastAsia="zh-CN"/>
        </w:rPr>
        <w:t>...........................................24</w:t>
      </w:r>
    </w:p>
    <w:p>
      <w:pPr>
        <w:numPr>
          <w:ilvl w:val="0"/>
          <w:numId w:val="1"/>
        </w:numPr>
        <w:spacing w:beforeLines="50" w:line="400" w:lineRule="atLeast"/>
        <w:jc w:val="center"/>
        <w:rPr>
          <w:rFonts w:hint="eastAsia" w:eastAsia="黑体"/>
          <w:b w:val="0"/>
          <w:bCs/>
          <w:color w:val="auto"/>
          <w:sz w:val="32"/>
          <w:szCs w:val="32"/>
          <w:highlight w:val="none"/>
          <w:lang w:val="en-US" w:eastAsia="zh-CN"/>
        </w:rPr>
      </w:pPr>
      <w:r>
        <w:rPr>
          <w:rFonts w:hint="eastAsia" w:eastAsia="黑体"/>
          <w:b w:val="0"/>
          <w:bCs/>
          <w:color w:val="auto"/>
          <w:sz w:val="32"/>
          <w:szCs w:val="32"/>
          <w:highlight w:val="none"/>
          <w:lang w:val="en-US" w:eastAsia="zh-CN"/>
        </w:rPr>
        <w:t xml:space="preserve"> </w:t>
      </w:r>
      <w:r>
        <w:rPr>
          <w:rFonts w:hint="eastAsia" w:eastAsia="黑体"/>
          <w:b w:val="0"/>
          <w:bCs/>
          <w:color w:val="auto"/>
          <w:sz w:val="32"/>
          <w:szCs w:val="32"/>
          <w:highlight w:val="none"/>
          <w:lang w:eastAsia="zh-CN"/>
        </w:rPr>
        <w:t>附件</w:t>
      </w:r>
    </w:p>
    <w:p>
      <w:pPr>
        <w:numPr>
          <w:ilvl w:val="0"/>
          <w:numId w:val="0"/>
        </w:numPr>
        <w:spacing w:beforeLines="50" w:line="400" w:lineRule="atLeast"/>
        <w:jc w:val="both"/>
        <w:rPr>
          <w:rFonts w:hint="eastAsia"/>
          <w:color w:val="auto"/>
          <w:sz w:val="30"/>
          <w:szCs w:val="30"/>
          <w:highlight w:val="none"/>
          <w:lang w:val="en-US" w:eastAsia="zh-CN"/>
        </w:rPr>
      </w:pPr>
      <w:r>
        <w:rPr>
          <w:rFonts w:hint="eastAsia" w:ascii="仿宋" w:hAnsi="仿宋" w:eastAsia="仿宋" w:cs="仿宋"/>
          <w:b w:val="0"/>
          <w:bCs/>
          <w:color w:val="auto"/>
          <w:kern w:val="2"/>
          <w:sz w:val="30"/>
          <w:szCs w:val="30"/>
          <w:highlight w:val="none"/>
          <w:lang w:val="en-US" w:eastAsia="zh-CN" w:bidi="ar-SA"/>
        </w:rPr>
        <w:t>一、评审办法</w:t>
      </w:r>
      <w:r>
        <w:rPr>
          <w:rFonts w:hint="eastAsia" w:ascii="仿宋" w:hAnsi="仿宋" w:eastAsia="仿宋" w:cs="仿宋"/>
          <w:b w:val="0"/>
          <w:bCs/>
          <w:color w:val="auto"/>
          <w:sz w:val="30"/>
          <w:szCs w:val="30"/>
          <w:highlight w:val="none"/>
          <w:lang w:val="en-US" w:eastAsia="zh-CN"/>
        </w:rPr>
        <w:t>.........................................</w:t>
      </w:r>
      <w:r>
        <w:rPr>
          <w:rFonts w:hint="eastAsia" w:ascii="仿宋" w:hAnsi="仿宋" w:eastAsia="仿宋" w:cs="仿宋"/>
          <w:b w:val="0"/>
          <w:bCs/>
          <w:color w:val="auto"/>
          <w:kern w:val="2"/>
          <w:sz w:val="30"/>
          <w:szCs w:val="30"/>
          <w:highlight w:val="none"/>
          <w:lang w:val="en-US" w:eastAsia="zh-CN" w:bidi="ar-SA"/>
        </w:rPr>
        <w:t>25</w:t>
      </w:r>
    </w:p>
    <w:p>
      <w:pPr>
        <w:numPr>
          <w:ilvl w:val="0"/>
          <w:numId w:val="0"/>
        </w:numPr>
        <w:spacing w:beforeLines="50" w:line="400" w:lineRule="atLeast"/>
        <w:jc w:val="both"/>
        <w:rPr>
          <w:rFonts w:hint="eastAsia" w:eastAsia="黑体"/>
          <w:b w:val="0"/>
          <w:bCs/>
          <w:color w:val="auto"/>
          <w:sz w:val="32"/>
          <w:szCs w:val="32"/>
          <w:highlight w:val="none"/>
          <w:lang w:val="en-US" w:eastAsia="zh-CN"/>
        </w:rPr>
      </w:pPr>
    </w:p>
    <w:p>
      <w:pPr>
        <w:numPr>
          <w:ilvl w:val="0"/>
          <w:numId w:val="0"/>
        </w:numPr>
        <w:spacing w:beforeLines="50" w:line="400" w:lineRule="atLeast"/>
        <w:jc w:val="both"/>
        <w:rPr>
          <w:rFonts w:hint="eastAsia" w:eastAsia="黑体"/>
          <w:b w:val="0"/>
          <w:bCs/>
          <w:color w:val="auto"/>
          <w:sz w:val="32"/>
          <w:szCs w:val="32"/>
          <w:highlight w:val="none"/>
          <w:lang w:val="en-US" w:eastAsia="zh-CN"/>
        </w:rPr>
      </w:pPr>
    </w:p>
    <w:p>
      <w:pPr>
        <w:spacing w:beforeLines="50" w:line="400" w:lineRule="atLeast"/>
        <w:jc w:val="center"/>
        <w:rPr>
          <w:rFonts w:hint="eastAsia" w:ascii="黑体" w:hAnsi="黑体" w:eastAsia="黑体" w:cs="黑体"/>
          <w:b/>
          <w:color w:val="auto"/>
          <w:sz w:val="30"/>
          <w:szCs w:val="30"/>
          <w:highlight w:val="none"/>
          <w:lang w:eastAsia="zh-CN"/>
        </w:rPr>
      </w:pPr>
    </w:p>
    <w:p>
      <w:pPr>
        <w:pStyle w:val="2"/>
        <w:numPr>
          <w:ilvl w:val="0"/>
          <w:numId w:val="4"/>
        </w:numPr>
        <w:spacing w:line="400" w:lineRule="atLeast"/>
        <w:jc w:val="center"/>
        <w:rPr>
          <w:rFonts w:eastAsia="黑体"/>
          <w:b w:val="0"/>
          <w:color w:val="auto"/>
          <w:szCs w:val="44"/>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2"/>
        <w:numPr>
          <w:ilvl w:val="0"/>
          <w:numId w:val="4"/>
        </w:numPr>
        <w:spacing w:line="400" w:lineRule="atLeast"/>
        <w:jc w:val="center"/>
        <w:rPr>
          <w:rFonts w:eastAsia="黑体"/>
          <w:b w:val="0"/>
          <w:color w:val="auto"/>
          <w:szCs w:val="44"/>
          <w:highlight w:val="none"/>
        </w:rPr>
      </w:pPr>
      <w:r>
        <w:rPr>
          <w:rFonts w:eastAsia="黑体"/>
          <w:b w:val="0"/>
          <w:color w:val="auto"/>
          <w:szCs w:val="44"/>
          <w:highlight w:val="none"/>
        </w:rPr>
        <w:t xml:space="preserve"> </w:t>
      </w:r>
      <w:r>
        <w:rPr>
          <w:rFonts w:hint="eastAsia" w:eastAsia="黑体"/>
          <w:b w:val="0"/>
          <w:color w:val="auto"/>
          <w:szCs w:val="44"/>
          <w:highlight w:val="none"/>
        </w:rPr>
        <w:t>遴选公告</w:t>
      </w:r>
    </w:p>
    <w:p>
      <w:pPr>
        <w:pStyle w:val="2"/>
        <w:spacing w:line="440" w:lineRule="exact"/>
        <w:jc w:val="center"/>
        <w:rPr>
          <w:rFonts w:hint="eastAsia" w:ascii="宋体" w:hAnsi="宋体" w:cs="宋体"/>
          <w:color w:val="auto"/>
          <w:sz w:val="36"/>
          <w:szCs w:val="36"/>
          <w:highlight w:val="none"/>
        </w:rPr>
      </w:pPr>
    </w:p>
    <w:p>
      <w:pPr>
        <w:pStyle w:val="2"/>
        <w:keepNext/>
        <w:keepLines/>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工人村路（临江大道</w:t>
      </w:r>
      <w:r>
        <w:rPr>
          <w:rFonts w:hint="default" w:ascii="Times New Roman" w:hAnsi="Times New Roman" w:eastAsia="黑体" w:cs="Times New Roman"/>
          <w:sz w:val="32"/>
          <w:szCs w:val="32"/>
          <w:lang w:val="en-US" w:eastAsia="zh-CN"/>
        </w:rPr>
        <w:t>~</w:t>
      </w:r>
      <w:r>
        <w:rPr>
          <w:rFonts w:hint="eastAsia" w:ascii="黑体" w:hAnsi="黑体" w:eastAsia="黑体" w:cs="黑体"/>
          <w:sz w:val="32"/>
          <w:szCs w:val="32"/>
          <w:lang w:val="en-US" w:eastAsia="zh-CN"/>
        </w:rPr>
        <w:t>冶金大道）工程水土保持监测及验收单位遴选的公告</w:t>
      </w:r>
    </w:p>
    <w:p>
      <w:pPr>
        <w:bidi w:val="0"/>
        <w:ind w:firstLine="200" w:firstLineChars="200"/>
        <w:rPr>
          <w:rFonts w:hint="eastAsia" w:ascii="仿宋" w:hAnsi="仿宋" w:eastAsia="仿宋" w:cs="仿宋"/>
          <w:sz w:val="10"/>
          <w:szCs w:val="10"/>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eastAsia="zh-CN"/>
        </w:rPr>
        <w:t>根据</w:t>
      </w:r>
      <w:r>
        <w:rPr>
          <w:rFonts w:hint="eastAsia" w:ascii="仿宋" w:hAnsi="仿宋" w:eastAsia="仿宋" w:cs="仿宋"/>
          <w:sz w:val="30"/>
          <w:szCs w:val="30"/>
        </w:rPr>
        <w:t>《水利部关于进一步深化“放管服”改革全面加强水土保持监管的意见》水保﹝2019﹞160号</w:t>
      </w:r>
      <w:r>
        <w:rPr>
          <w:rFonts w:hint="eastAsia" w:ascii="仿宋" w:hAnsi="仿宋" w:eastAsia="仿宋" w:cs="仿宋"/>
          <w:sz w:val="30"/>
          <w:szCs w:val="30"/>
          <w:lang w:eastAsia="zh-CN"/>
        </w:rPr>
        <w:t>及</w:t>
      </w:r>
      <w:r>
        <w:rPr>
          <w:rFonts w:hint="eastAsia" w:ascii="仿宋" w:hAnsi="仿宋" w:eastAsia="仿宋" w:cs="仿宋"/>
          <w:sz w:val="30"/>
          <w:szCs w:val="30"/>
        </w:rPr>
        <w:t>相关文件要求，</w:t>
      </w:r>
      <w:r>
        <w:rPr>
          <w:rFonts w:hint="eastAsia" w:ascii="仿宋" w:hAnsi="仿宋" w:eastAsia="仿宋" w:cs="仿宋"/>
          <w:sz w:val="30"/>
          <w:szCs w:val="30"/>
          <w:lang w:eastAsia="zh-CN"/>
        </w:rPr>
        <w:t>我司</w:t>
      </w:r>
      <w:r>
        <w:rPr>
          <w:rFonts w:hint="eastAsia" w:ascii="仿宋" w:hAnsi="仿宋" w:eastAsia="仿宋" w:cs="仿宋"/>
          <w:sz w:val="30"/>
          <w:szCs w:val="30"/>
          <w:lang w:val="en-US" w:eastAsia="zh-CN"/>
        </w:rPr>
        <w:t>拟开展工人村路（临江大道</w:t>
      </w:r>
      <w:r>
        <w:rPr>
          <w:rFonts w:hint="default" w:ascii="Times New Roman" w:hAnsi="Times New Roman" w:eastAsia="仿宋" w:cs="Times New Roman"/>
          <w:sz w:val="30"/>
          <w:szCs w:val="30"/>
          <w:lang w:val="en-US" w:eastAsia="zh-CN"/>
        </w:rPr>
        <w:t>~</w:t>
      </w:r>
      <w:r>
        <w:rPr>
          <w:rFonts w:hint="eastAsia" w:ascii="仿宋" w:hAnsi="仿宋" w:eastAsia="仿宋" w:cs="仿宋"/>
          <w:sz w:val="30"/>
          <w:szCs w:val="30"/>
          <w:lang w:val="en-US" w:eastAsia="zh-CN"/>
        </w:rPr>
        <w:t>冶金大道）工程水土保持监测及验收单位的遴选工作，现邀请入围我司名录库中具备水土保持监测相应资格条件的单位积极报名参选。</w:t>
      </w:r>
    </w:p>
    <w:p>
      <w:pPr>
        <w:keepNext w:val="0"/>
        <w:keepLines w:val="0"/>
        <w:pageBreakBefore w:val="0"/>
        <w:widowControl w:val="0"/>
        <w:kinsoku/>
        <w:wordWrap/>
        <w:overflowPunct/>
        <w:topLinePunct w:val="0"/>
        <w:autoSpaceDE/>
        <w:autoSpaceDN/>
        <w:bidi w:val="0"/>
        <w:adjustRightInd/>
        <w:snapToGrid/>
        <w:spacing w:line="52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一、项目名称及概况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1、项目名称：工人村路（临江大道</w:t>
      </w:r>
      <w:r>
        <w:rPr>
          <w:rFonts w:hint="default" w:ascii="Times New Roman" w:hAnsi="Times New Roman" w:eastAsia="仿宋" w:cs="Times New Roman"/>
          <w:sz w:val="30"/>
          <w:szCs w:val="30"/>
          <w:lang w:val="en-US" w:eastAsia="zh-CN"/>
        </w:rPr>
        <w:t>~</w:t>
      </w:r>
      <w:r>
        <w:rPr>
          <w:rFonts w:hint="eastAsia" w:ascii="仿宋" w:hAnsi="仿宋" w:eastAsia="仿宋" w:cs="仿宋"/>
          <w:sz w:val="30"/>
          <w:szCs w:val="30"/>
          <w:lang w:val="en-US" w:eastAsia="zh-CN"/>
        </w:rPr>
        <w:t>冶金大道）工程水土保持监测及验收项目</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2、项目概况：工人村路（临江大道</w:t>
      </w:r>
      <w:r>
        <w:rPr>
          <w:rFonts w:hint="default" w:ascii="Times New Roman" w:hAnsi="Times New Roman" w:eastAsia="仿宋" w:cs="Times New Roman"/>
          <w:sz w:val="30"/>
          <w:szCs w:val="30"/>
          <w:lang w:val="en-US" w:eastAsia="zh-CN"/>
        </w:rPr>
        <w:t>~</w:t>
      </w:r>
      <w:r>
        <w:rPr>
          <w:rFonts w:hint="eastAsia" w:ascii="仿宋" w:hAnsi="仿宋" w:eastAsia="仿宋" w:cs="仿宋"/>
          <w:sz w:val="30"/>
          <w:szCs w:val="30"/>
          <w:lang w:val="en-US" w:eastAsia="zh-CN"/>
        </w:rPr>
        <w:t>冶金大道）工程位于青山区，南起冶金大道，北至临江大道，设计全长3.29KM，采用城市主干路标准，设计车道为双向六车道，道路宽度为40</w:t>
      </w:r>
      <w:r>
        <w:rPr>
          <w:rFonts w:hint="default" w:ascii="Times New Roman" w:hAnsi="Times New Roman" w:eastAsia="仿宋" w:cs="Times New Roman"/>
          <w:sz w:val="30"/>
          <w:szCs w:val="30"/>
          <w:lang w:val="en-US" w:eastAsia="zh-CN"/>
        </w:rPr>
        <w:t>~</w:t>
      </w:r>
      <w:r>
        <w:rPr>
          <w:rFonts w:hint="eastAsia" w:ascii="仿宋" w:hAnsi="仿宋" w:eastAsia="仿宋" w:cs="仿宋"/>
          <w:sz w:val="30"/>
          <w:szCs w:val="30"/>
          <w:lang w:val="en-US" w:eastAsia="zh-CN"/>
        </w:rPr>
        <w:t>70m；工程采用通道下穿铁路走廊，车行通道长15m，全宽28m。工程主要建设内容包括：道路、桥梁、排水、交通、照明及景观绿化等工程。</w:t>
      </w:r>
    </w:p>
    <w:p>
      <w:pPr>
        <w:keepNext w:val="0"/>
        <w:keepLines w:val="0"/>
        <w:pageBreakBefore w:val="0"/>
        <w:kinsoku/>
        <w:wordWrap/>
        <w:overflowPunct/>
        <w:topLinePunct w:val="0"/>
        <w:autoSpaceDE/>
        <w:autoSpaceDN/>
        <w:bidi w:val="0"/>
        <w:adjustRightInd/>
        <w:snapToGrid/>
        <w:spacing w:line="520" w:lineRule="exact"/>
        <w:ind w:firstLine="602" w:firstLineChars="200"/>
        <w:textAlignment w:val="auto"/>
        <w:rPr>
          <w:rFonts w:hint="eastAsia" w:ascii="仿宋" w:hAnsi="仿宋" w:eastAsia="仿宋" w:cs="仿宋"/>
          <w:b/>
          <w:bCs/>
          <w:sz w:val="30"/>
          <w:szCs w:val="30"/>
        </w:rPr>
      </w:pPr>
      <w:r>
        <w:rPr>
          <w:rFonts w:hint="eastAsia" w:ascii="仿宋" w:hAnsi="仿宋" w:eastAsia="仿宋" w:cs="仿宋"/>
          <w:b/>
          <w:bCs/>
          <w:sz w:val="30"/>
          <w:szCs w:val="30"/>
          <w:lang w:eastAsia="zh-CN"/>
        </w:rPr>
        <w:t>二</w:t>
      </w:r>
      <w:r>
        <w:rPr>
          <w:rFonts w:hint="eastAsia" w:ascii="仿宋" w:hAnsi="仿宋" w:eastAsia="仿宋" w:cs="仿宋"/>
          <w:b/>
          <w:bCs/>
          <w:sz w:val="30"/>
          <w:szCs w:val="30"/>
        </w:rPr>
        <w:t>、工作内容</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按国家、省、市相关文件及该工程《水土保持方案报告书》等要求做好水土保持监测工作，对水土流失动态进行监控，向市水务局、青山区水务和湖泊局提交监测季度报告及总结报告。</w:t>
      </w:r>
      <w:r>
        <w:rPr>
          <w:rFonts w:hint="eastAsia" w:ascii="仿宋" w:hAnsi="仿宋" w:eastAsia="仿宋" w:cs="仿宋"/>
          <w:sz w:val="30"/>
          <w:szCs w:val="30"/>
        </w:rPr>
        <w:t>　　</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2、工程建设完成后，编制水土保持设施验收报告，协助建设单位</w:t>
      </w:r>
      <w:r>
        <w:rPr>
          <w:rFonts w:hint="eastAsia" w:ascii="仿宋" w:hAnsi="仿宋" w:eastAsia="仿宋" w:cs="仿宋"/>
          <w:sz w:val="30"/>
          <w:szCs w:val="30"/>
          <w:lang w:eastAsia="zh-CN"/>
        </w:rPr>
        <w:t>完成</w:t>
      </w:r>
      <w:r>
        <w:rPr>
          <w:rFonts w:hint="eastAsia" w:ascii="仿宋" w:hAnsi="仿宋" w:eastAsia="仿宋" w:cs="仿宋"/>
          <w:sz w:val="30"/>
          <w:szCs w:val="30"/>
        </w:rPr>
        <w:t>水土保持设施验收，报备水土保持设施验收材料</w:t>
      </w:r>
      <w:r>
        <w:rPr>
          <w:rFonts w:hint="eastAsia" w:ascii="仿宋" w:hAnsi="仿宋" w:eastAsia="仿宋" w:cs="仿宋"/>
          <w:sz w:val="30"/>
          <w:szCs w:val="30"/>
          <w:lang w:eastAsia="zh-CN"/>
        </w:rPr>
        <w:t>并取得报备证明文件</w:t>
      </w:r>
      <w:r>
        <w:rPr>
          <w:rFonts w:hint="eastAsia" w:ascii="仿宋" w:hAnsi="仿宋" w:eastAsia="仿宋" w:cs="仿宋"/>
          <w:sz w:val="30"/>
          <w:szCs w:val="30"/>
        </w:rPr>
        <w:t>。</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b/>
          <w:bCs/>
          <w:sz w:val="30"/>
          <w:szCs w:val="30"/>
        </w:rPr>
      </w:pPr>
      <w:r>
        <w:rPr>
          <w:rFonts w:hint="eastAsia" w:ascii="仿宋" w:hAnsi="仿宋" w:eastAsia="仿宋" w:cs="仿宋"/>
          <w:sz w:val="30"/>
          <w:szCs w:val="30"/>
        </w:rPr>
        <w:t>　　</w:t>
      </w:r>
      <w:r>
        <w:rPr>
          <w:rFonts w:hint="eastAsia" w:ascii="仿宋" w:hAnsi="仿宋" w:eastAsia="仿宋" w:cs="仿宋"/>
          <w:b/>
          <w:bCs/>
          <w:sz w:val="30"/>
          <w:szCs w:val="30"/>
          <w:lang w:eastAsia="zh-CN"/>
        </w:rPr>
        <w:t>三</w:t>
      </w:r>
      <w:r>
        <w:rPr>
          <w:rFonts w:hint="eastAsia" w:ascii="仿宋" w:hAnsi="仿宋" w:eastAsia="仿宋" w:cs="仿宋"/>
          <w:b/>
          <w:bCs/>
          <w:sz w:val="30"/>
          <w:szCs w:val="30"/>
        </w:rPr>
        <w:t>、参选</w:t>
      </w:r>
      <w:r>
        <w:rPr>
          <w:rFonts w:hint="eastAsia" w:ascii="仿宋" w:hAnsi="仿宋" w:eastAsia="仿宋" w:cs="仿宋"/>
          <w:b/>
          <w:bCs/>
          <w:sz w:val="30"/>
          <w:szCs w:val="30"/>
          <w:lang w:eastAsia="zh-CN"/>
        </w:rPr>
        <w:t>单位</w:t>
      </w:r>
      <w:r>
        <w:rPr>
          <w:rFonts w:hint="eastAsia" w:ascii="仿宋" w:hAnsi="仿宋" w:eastAsia="仿宋" w:cs="仿宋"/>
          <w:b/>
          <w:bCs/>
          <w:sz w:val="30"/>
          <w:szCs w:val="30"/>
        </w:rPr>
        <w:t>资格要求</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　　1、参选单位须为2018年航发集团项目前期工作社会中介机构名录库“水土保持评价”类参选单位;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20" w:lineRule="exact"/>
        <w:ind w:leftChars="200" w:right="0" w:rightChars="0" w:firstLine="300" w:firstLineChars="100"/>
        <w:jc w:val="left"/>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sz w:val="30"/>
          <w:szCs w:val="30"/>
        </w:rPr>
        <w:t>2、</w:t>
      </w:r>
      <w:r>
        <w:rPr>
          <w:rFonts w:hint="eastAsia" w:ascii="仿宋" w:hAnsi="仿宋" w:eastAsia="仿宋" w:cs="仿宋"/>
          <w:b w:val="0"/>
          <w:bCs w:val="0"/>
          <w:sz w:val="30"/>
          <w:szCs w:val="30"/>
          <w:lang w:val="en-US" w:eastAsia="zh-CN"/>
        </w:rPr>
        <w:t>具备中国水土保持学会颁发的生产建设项目水土保持监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20" w:lineRule="exact"/>
        <w:ind w:left="0" w:leftChars="0" w:right="0" w:rightChars="0"/>
        <w:jc w:val="left"/>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测单位水平评价证书；</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3、本项目不接受联合体参选。</w:t>
      </w:r>
    </w:p>
    <w:p>
      <w:pPr>
        <w:keepNext w:val="0"/>
        <w:keepLines w:val="0"/>
        <w:pageBreakBefore w:val="0"/>
        <w:kinsoku/>
        <w:wordWrap/>
        <w:overflowPunct/>
        <w:topLinePunct w:val="0"/>
        <w:autoSpaceDE/>
        <w:autoSpaceDN/>
        <w:bidi w:val="0"/>
        <w:adjustRightInd/>
        <w:snapToGrid/>
        <w:spacing w:line="52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四、截止时间</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1、有意向单位可携带参选申请书、法定代表人授权委托书及经办人身份证，于北京时间2020年4月20日17:00前到武汉航空港发展集团有限公司107室领取遴选文件。</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2、参选文件递交的截止时间为北京时间2020年4月22日10:00，参选文件递交地址为武汉航空港发展集团有限公司107室，逾期送达或者未送达指定地点的参选文件，我司不予受理。</w:t>
      </w:r>
    </w:p>
    <w:p>
      <w:pPr>
        <w:keepNext w:val="0"/>
        <w:keepLines w:val="0"/>
        <w:pageBreakBefore w:val="0"/>
        <w:kinsoku/>
        <w:wordWrap/>
        <w:overflowPunct/>
        <w:topLinePunct w:val="0"/>
        <w:autoSpaceDE/>
        <w:autoSpaceDN/>
        <w:bidi w:val="0"/>
        <w:adjustRightInd/>
        <w:snapToGrid/>
        <w:spacing w:line="520" w:lineRule="exact"/>
        <w:ind w:firstLine="602" w:firstLineChars="20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五、其他要求</w:t>
      </w:r>
    </w:p>
    <w:p>
      <w:pPr>
        <w:keepNext w:val="0"/>
        <w:keepLines w:val="0"/>
        <w:pageBreakBefore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自领取遴选文件之时起，参选单位应保证其在参选过程中提供的通讯方式(电话、传真)一直有效，以保证往来函件(补遗书、澄清等)能及时通知参选单位，并能及时反馈信息，否则建设单位不承担由此引起的一切后果。</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lang w:val="en-US" w:eastAsia="zh-CN"/>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建设单位：武汉航空港发展集团有限公司</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地址：武汉市江汉区红旗渠路100号</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联系人：冯工 </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联系电话：13971092907</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2"/>
        <w:spacing w:line="400" w:lineRule="atLeast"/>
        <w:jc w:val="center"/>
        <w:rPr>
          <w:rFonts w:eastAsia="黑体"/>
          <w:b w:val="0"/>
          <w:color w:val="auto"/>
          <w:highlight w:val="none"/>
        </w:rPr>
      </w:pPr>
      <w:r>
        <w:rPr>
          <w:rFonts w:eastAsia="黑体"/>
          <w:b w:val="0"/>
          <w:color w:val="auto"/>
          <w:szCs w:val="44"/>
          <w:highlight w:val="none"/>
        </w:rPr>
        <w:t xml:space="preserve">第二章  </w:t>
      </w:r>
      <w:r>
        <w:rPr>
          <w:rFonts w:hint="eastAsia" w:eastAsia="黑体"/>
          <w:b w:val="0"/>
          <w:color w:val="auto"/>
          <w:szCs w:val="44"/>
          <w:highlight w:val="none"/>
        </w:rPr>
        <w:t>参选</w:t>
      </w:r>
      <w:r>
        <w:rPr>
          <w:rFonts w:eastAsia="黑体"/>
          <w:b w:val="0"/>
          <w:color w:val="auto"/>
          <w:szCs w:val="44"/>
          <w:highlight w:val="none"/>
        </w:rPr>
        <w:t>须知</w:t>
      </w:r>
    </w:p>
    <w:p>
      <w:pPr>
        <w:pStyle w:val="2"/>
        <w:spacing w:line="400" w:lineRule="atLeast"/>
        <w:jc w:val="center"/>
        <w:rPr>
          <w:rFonts w:eastAsia="黑体"/>
          <w:b w:val="0"/>
          <w:color w:val="auto"/>
          <w:sz w:val="32"/>
          <w:szCs w:val="32"/>
          <w:highlight w:val="none"/>
        </w:rPr>
      </w:pPr>
      <w:r>
        <w:rPr>
          <w:rFonts w:hint="eastAsia" w:eastAsia="黑体"/>
          <w:b w:val="0"/>
          <w:color w:val="auto"/>
          <w:sz w:val="32"/>
          <w:szCs w:val="32"/>
          <w:highlight w:val="none"/>
        </w:rPr>
        <w:t>一、</w:t>
      </w:r>
      <w:r>
        <w:rPr>
          <w:rFonts w:hint="eastAsia" w:ascii="宋体" w:hAnsi="宋体" w:eastAsia="黑体"/>
          <w:b w:val="0"/>
          <w:color w:val="auto"/>
          <w:sz w:val="32"/>
          <w:szCs w:val="32"/>
          <w:highlight w:val="none"/>
        </w:rPr>
        <w:t>参选须知前附表</w:t>
      </w:r>
    </w:p>
    <w:p>
      <w:pPr>
        <w:rPr>
          <w:color w:val="auto"/>
          <w:highlight w:val="none"/>
        </w:rPr>
      </w:pPr>
    </w:p>
    <w:tbl>
      <w:tblPr>
        <w:tblStyle w:val="11"/>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8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vAlign w:val="center"/>
          </w:tcPr>
          <w:p>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项号</w:t>
            </w:r>
          </w:p>
        </w:tc>
        <w:tc>
          <w:tcPr>
            <w:tcW w:w="8500" w:type="dxa"/>
            <w:vAlign w:val="center"/>
          </w:tcPr>
          <w:p>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内容规定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200" w:type="dxa"/>
            <w:vAlign w:val="center"/>
          </w:tcPr>
          <w:p>
            <w:pPr>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1</w:t>
            </w:r>
          </w:p>
        </w:tc>
        <w:tc>
          <w:tcPr>
            <w:tcW w:w="8500" w:type="dxa"/>
          </w:tcPr>
          <w:p>
            <w:pPr>
              <w:keepNext w:val="0"/>
              <w:keepLines w:val="0"/>
              <w:pageBreakBefore w:val="0"/>
              <w:kinsoku/>
              <w:wordWrap/>
              <w:overflowPunct/>
              <w:topLinePunct w:val="0"/>
              <w:autoSpaceDE/>
              <w:autoSpaceDN/>
              <w:bidi w:val="0"/>
              <w:adjustRightInd/>
              <w:snapToGrid/>
              <w:spacing w:line="520" w:lineRule="exact"/>
              <w:textAlignment w:val="auto"/>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r>
              <w:rPr>
                <w:rFonts w:hint="eastAsia" w:ascii="仿宋" w:hAnsi="仿宋" w:eastAsia="仿宋" w:cs="仿宋"/>
                <w:sz w:val="30"/>
                <w:szCs w:val="30"/>
                <w:lang w:val="en-US" w:eastAsia="zh-CN"/>
              </w:rPr>
              <w:t>工人村路（临江大道</w:t>
            </w:r>
            <w:r>
              <w:rPr>
                <w:rFonts w:hint="default" w:ascii="Times New Roman" w:hAnsi="Times New Roman" w:eastAsia="仿宋" w:cs="Times New Roman"/>
                <w:sz w:val="30"/>
                <w:szCs w:val="30"/>
                <w:lang w:val="en-US" w:eastAsia="zh-CN"/>
              </w:rPr>
              <w:t>~</w:t>
            </w:r>
            <w:r>
              <w:rPr>
                <w:rFonts w:hint="eastAsia" w:ascii="仿宋" w:hAnsi="仿宋" w:eastAsia="仿宋" w:cs="仿宋"/>
                <w:sz w:val="30"/>
                <w:szCs w:val="30"/>
                <w:lang w:val="en-US" w:eastAsia="zh-CN"/>
              </w:rPr>
              <w:t>冶金大道）工程水土保持监测及验收项目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1200" w:type="dxa"/>
            <w:vAlign w:val="center"/>
          </w:tcPr>
          <w:p>
            <w:pPr>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2</w:t>
            </w:r>
          </w:p>
        </w:tc>
        <w:tc>
          <w:tcPr>
            <w:tcW w:w="8500" w:type="dxa"/>
            <w:vAlign w:val="center"/>
          </w:tcPr>
          <w:p>
            <w:pPr>
              <w:widowControl/>
              <w:spacing w:before="300" w:after="300" w:line="360" w:lineRule="exact"/>
              <w:jc w:val="both"/>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监测期限：自合同签订日起至水土保持专项竣工验收合格之日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vAlign w:val="center"/>
          </w:tcPr>
          <w:p>
            <w:pPr>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3</w:t>
            </w:r>
          </w:p>
        </w:tc>
        <w:tc>
          <w:tcPr>
            <w:tcW w:w="8500" w:type="dxa"/>
          </w:tcPr>
          <w:p>
            <w:pPr>
              <w:spacing w:line="48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监测范围：</w:t>
            </w:r>
            <w:r>
              <w:rPr>
                <w:rFonts w:hint="eastAsia" w:ascii="仿宋" w:hAnsi="仿宋" w:eastAsia="仿宋" w:cs="仿宋"/>
                <w:color w:val="auto"/>
                <w:kern w:val="0"/>
                <w:sz w:val="30"/>
                <w:szCs w:val="30"/>
                <w:highlight w:val="none"/>
              </w:rPr>
              <w:t>本项目水土流失防治责任范围。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vAlign w:val="center"/>
          </w:tcPr>
          <w:p>
            <w:pPr>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4</w:t>
            </w:r>
          </w:p>
        </w:tc>
        <w:tc>
          <w:tcPr>
            <w:tcW w:w="8500" w:type="dxa"/>
          </w:tcPr>
          <w:p>
            <w:pPr>
              <w:spacing w:line="480" w:lineRule="exac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监测工作及要求：</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sz w:val="30"/>
                <w:szCs w:val="30"/>
                <w:lang w:eastAsia="zh-CN"/>
              </w:rPr>
              <w:t>按国家、省、市相关文件及该工程《水土保持方案报告书》等要求做好水土保持监测工作，对水土流失动态进行监控，向市水务局、青山区水务和湖泊局提交监测季度报告及总结报告。</w:t>
            </w:r>
            <w:r>
              <w:rPr>
                <w:rFonts w:hint="eastAsia" w:ascii="仿宋" w:hAnsi="仿宋" w:eastAsia="仿宋" w:cs="仿宋"/>
                <w:sz w:val="30"/>
                <w:szCs w:val="30"/>
              </w:rPr>
              <w:t>　　</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0"/>
                <w:szCs w:val="30"/>
                <w:highlight w:val="none"/>
              </w:rPr>
            </w:pPr>
            <w:r>
              <w:rPr>
                <w:rFonts w:hint="eastAsia" w:ascii="仿宋" w:hAnsi="仿宋" w:eastAsia="仿宋" w:cs="仿宋"/>
                <w:sz w:val="30"/>
                <w:szCs w:val="30"/>
              </w:rPr>
              <w:t>2、工程建设完成后，编制水土保持设施验收报告，协助建设单位</w:t>
            </w:r>
            <w:r>
              <w:rPr>
                <w:rFonts w:hint="eastAsia" w:ascii="仿宋" w:hAnsi="仿宋" w:eastAsia="仿宋" w:cs="仿宋"/>
                <w:sz w:val="30"/>
                <w:szCs w:val="30"/>
                <w:lang w:eastAsia="zh-CN"/>
              </w:rPr>
              <w:t>完成</w:t>
            </w:r>
            <w:r>
              <w:rPr>
                <w:rFonts w:hint="eastAsia" w:ascii="仿宋" w:hAnsi="仿宋" w:eastAsia="仿宋" w:cs="仿宋"/>
                <w:sz w:val="30"/>
                <w:szCs w:val="30"/>
              </w:rPr>
              <w:t>水土保持设施验收，报备水土保持设施验收材料</w:t>
            </w:r>
            <w:r>
              <w:rPr>
                <w:rFonts w:hint="eastAsia" w:ascii="仿宋" w:hAnsi="仿宋" w:eastAsia="仿宋" w:cs="仿宋"/>
                <w:sz w:val="30"/>
                <w:szCs w:val="30"/>
                <w:lang w:eastAsia="zh-CN"/>
              </w:rPr>
              <w:t>并取得报备证明文件</w:t>
            </w:r>
            <w:r>
              <w:rPr>
                <w:rFonts w:hint="eastAsia" w:ascii="仿宋" w:hAnsi="仿宋" w:eastAsia="仿宋" w:cs="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1" w:hRule="exact"/>
          <w:jc w:val="center"/>
        </w:trPr>
        <w:tc>
          <w:tcPr>
            <w:tcW w:w="1200" w:type="dxa"/>
            <w:vAlign w:val="center"/>
          </w:tcPr>
          <w:p>
            <w:pPr>
              <w:spacing w:line="400" w:lineRule="exact"/>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5</w:t>
            </w:r>
          </w:p>
        </w:tc>
        <w:tc>
          <w:tcPr>
            <w:tcW w:w="8500" w:type="dxa"/>
          </w:tcPr>
          <w:p>
            <w:pPr>
              <w:widowControl/>
              <w:spacing w:line="480" w:lineRule="exact"/>
              <w:jc w:val="lef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监测单位资格要求：</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1、参选单位须为2018年航发集团项目前期工作社会中介机构名录库“水土保持评价”类参选单位;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20" w:lineRule="exact"/>
              <w:ind w:right="0" w:rightChars="0"/>
              <w:jc w:val="left"/>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sz w:val="30"/>
                <w:szCs w:val="30"/>
              </w:rPr>
              <w:t>2、</w:t>
            </w:r>
            <w:r>
              <w:rPr>
                <w:rFonts w:hint="eastAsia" w:ascii="仿宋" w:hAnsi="仿宋" w:eastAsia="仿宋" w:cs="仿宋"/>
                <w:b w:val="0"/>
                <w:bCs w:val="0"/>
                <w:sz w:val="30"/>
                <w:szCs w:val="30"/>
                <w:lang w:val="en-US" w:eastAsia="zh-CN"/>
              </w:rPr>
              <w:t>具备中国水土保持学会颁发的生产建设项目水土保持监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520" w:lineRule="exact"/>
              <w:ind w:left="0" w:leftChars="0" w:right="0" w:rightChars="0"/>
              <w:jc w:val="left"/>
              <w:textAlignment w:val="auto"/>
              <w:outlineLvl w:val="9"/>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测单位水平评价证书；</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sz w:val="30"/>
                <w:szCs w:val="30"/>
              </w:rPr>
            </w:pPr>
            <w:r>
              <w:rPr>
                <w:rFonts w:hint="eastAsia" w:ascii="仿宋" w:hAnsi="仿宋" w:eastAsia="仿宋" w:cs="仿宋"/>
                <w:sz w:val="30"/>
                <w:szCs w:val="30"/>
              </w:rPr>
              <w:t>3、本项目不接受联合体参选。</w:t>
            </w:r>
          </w:p>
          <w:p>
            <w:pPr>
              <w:spacing w:line="400" w:lineRule="exact"/>
              <w:rPr>
                <w:rFonts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jc w:val="center"/>
        </w:trPr>
        <w:tc>
          <w:tcPr>
            <w:tcW w:w="1200" w:type="dxa"/>
            <w:vAlign w:val="center"/>
          </w:tcPr>
          <w:p>
            <w:pPr>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6</w:t>
            </w:r>
          </w:p>
        </w:tc>
        <w:tc>
          <w:tcPr>
            <w:tcW w:w="8500" w:type="dxa"/>
          </w:tcPr>
          <w:p>
            <w:pPr>
              <w:keepNext w:val="0"/>
              <w:keepLines w:val="0"/>
              <w:widowControl/>
              <w:numPr>
                <w:ilvl w:val="0"/>
                <w:numId w:val="0"/>
              </w:numPr>
              <w:suppressLineNumbers w:val="0"/>
              <w:spacing w:before="300" w:beforeAutospacing="0" w:after="300" w:afterAutospacing="0" w:line="600" w:lineRule="atLeast"/>
              <w:ind w:right="0" w:rightChars="0"/>
              <w:jc w:val="lef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最高限价：报价严格按照国家、省、市计委及相关行业收费标准进行计费，</w:t>
            </w:r>
            <w:r>
              <w:rPr>
                <w:rFonts w:hint="eastAsia" w:ascii="仿宋" w:hAnsi="仿宋" w:eastAsia="仿宋" w:cs="仿宋"/>
                <w:color w:val="auto"/>
                <w:kern w:val="0"/>
                <w:sz w:val="30"/>
                <w:szCs w:val="30"/>
                <w:highlight w:val="none"/>
              </w:rPr>
              <w:t>根据</w:t>
            </w:r>
            <w:r>
              <w:rPr>
                <w:rFonts w:hint="eastAsia" w:ascii="仿宋" w:hAnsi="仿宋" w:eastAsia="仿宋" w:cs="仿宋"/>
                <w:color w:val="auto"/>
                <w:sz w:val="30"/>
                <w:szCs w:val="30"/>
                <w:highlight w:val="none"/>
              </w:rPr>
              <w:t>该项目</w:t>
            </w:r>
            <w:r>
              <w:rPr>
                <w:rFonts w:hint="eastAsia" w:ascii="仿宋" w:hAnsi="仿宋" w:eastAsia="仿宋" w:cs="仿宋"/>
                <w:color w:val="auto"/>
                <w:sz w:val="30"/>
                <w:szCs w:val="30"/>
                <w:highlight w:val="none"/>
                <w:lang w:eastAsia="zh-CN"/>
              </w:rPr>
              <w:t>经</w:t>
            </w:r>
            <w:r>
              <w:rPr>
                <w:rFonts w:hint="eastAsia" w:ascii="仿宋" w:hAnsi="仿宋" w:eastAsia="仿宋" w:cs="仿宋"/>
                <w:color w:val="auto"/>
                <w:sz w:val="30"/>
                <w:szCs w:val="30"/>
                <w:highlight w:val="none"/>
                <w:lang w:val="en-US" w:eastAsia="zh-CN"/>
              </w:rPr>
              <w:t>批复的水土保持方案报告书中水土保持监测费</w:t>
            </w:r>
            <w:r>
              <w:rPr>
                <w:rFonts w:hint="eastAsia" w:ascii="仿宋" w:hAnsi="仿宋" w:eastAsia="仿宋" w:cs="仿宋"/>
                <w:color w:val="auto"/>
                <w:sz w:val="30"/>
                <w:szCs w:val="30"/>
                <w:highlight w:val="none"/>
                <w:lang w:eastAsia="zh-CN"/>
              </w:rPr>
              <w:t>和水土保持验收自验报告编制费总</w:t>
            </w:r>
            <w:r>
              <w:rPr>
                <w:rFonts w:hint="eastAsia" w:ascii="仿宋" w:hAnsi="仿宋" w:eastAsia="仿宋" w:cs="仿宋"/>
                <w:color w:val="auto"/>
                <w:sz w:val="30"/>
                <w:szCs w:val="30"/>
                <w:highlight w:val="none"/>
              </w:rPr>
              <w:t>估算</w:t>
            </w:r>
            <w:r>
              <w:rPr>
                <w:rFonts w:hint="eastAsia" w:ascii="仿宋" w:hAnsi="仿宋" w:eastAsia="仿宋" w:cs="仿宋"/>
                <w:color w:val="auto"/>
                <w:sz w:val="30"/>
                <w:szCs w:val="30"/>
                <w:highlight w:val="none"/>
                <w:lang w:val="en-US" w:eastAsia="zh-CN"/>
              </w:rPr>
              <w:t>60.3</w:t>
            </w:r>
            <w:r>
              <w:rPr>
                <w:rFonts w:hint="eastAsia" w:ascii="仿宋" w:hAnsi="仿宋" w:eastAsia="仿宋" w:cs="仿宋"/>
                <w:color w:val="auto"/>
                <w:sz w:val="30"/>
                <w:szCs w:val="30"/>
                <w:highlight w:val="none"/>
              </w:rPr>
              <w:t>5万元</w:t>
            </w:r>
            <w:r>
              <w:rPr>
                <w:rFonts w:hint="eastAsia" w:ascii="仿宋" w:hAnsi="仿宋" w:eastAsia="仿宋" w:cs="仿宋"/>
                <w:color w:val="auto"/>
                <w:sz w:val="30"/>
                <w:szCs w:val="30"/>
                <w:highlight w:val="none"/>
                <w:lang w:eastAsia="zh-CN"/>
              </w:rPr>
              <w:t>下浮</w:t>
            </w:r>
            <w:r>
              <w:rPr>
                <w:rFonts w:hint="eastAsia" w:ascii="仿宋" w:hAnsi="仿宋" w:eastAsia="仿宋" w:cs="仿宋"/>
                <w:color w:val="auto"/>
                <w:sz w:val="30"/>
                <w:szCs w:val="30"/>
                <w:highlight w:val="none"/>
                <w:lang w:val="en-US" w:eastAsia="zh-CN"/>
              </w:rPr>
              <w:t>65%</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并</w:t>
            </w:r>
            <w:r>
              <w:rPr>
                <w:rFonts w:hint="eastAsia" w:ascii="仿宋" w:hAnsi="仿宋" w:eastAsia="仿宋" w:cs="仿宋"/>
                <w:color w:val="auto"/>
                <w:sz w:val="30"/>
                <w:szCs w:val="30"/>
                <w:highlight w:val="none"/>
              </w:rPr>
              <w:t>给予优惠报价</w:t>
            </w:r>
            <w:r>
              <w:rPr>
                <w:rFonts w:hint="eastAsia" w:ascii="仿宋" w:hAnsi="仿宋" w:eastAsia="仿宋" w:cs="仿宋"/>
                <w:color w:val="auto"/>
                <w:sz w:val="30"/>
                <w:szCs w:val="3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tcPr>
          <w:p>
            <w:pPr>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7</w:t>
            </w:r>
          </w:p>
        </w:tc>
        <w:tc>
          <w:tcPr>
            <w:tcW w:w="8500" w:type="dxa"/>
          </w:tcPr>
          <w:p>
            <w:pP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参选文件有效期：从参选文件递交截止之日起90日历天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tcPr>
          <w:p>
            <w:pPr>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8</w:t>
            </w:r>
          </w:p>
        </w:tc>
        <w:tc>
          <w:tcPr>
            <w:tcW w:w="8500" w:type="dxa"/>
          </w:tcPr>
          <w:p>
            <w:pP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参选文件份数：正本一份，副本一份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vAlign w:val="center"/>
          </w:tcPr>
          <w:p>
            <w:pPr>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val="en-US" w:eastAsia="zh-CN"/>
              </w:rPr>
              <w:t>9</w:t>
            </w:r>
          </w:p>
        </w:tc>
        <w:tc>
          <w:tcPr>
            <w:tcW w:w="8500" w:type="dxa"/>
          </w:tcPr>
          <w:p>
            <w:pPr>
              <w:spacing w:line="48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递交参选文件截止时间：北京时间20</w:t>
            </w:r>
            <w:r>
              <w:rPr>
                <w:rFonts w:hint="eastAsia" w:ascii="仿宋" w:hAnsi="仿宋" w:eastAsia="仿宋" w:cs="仿宋"/>
                <w:color w:val="auto"/>
                <w:sz w:val="30"/>
                <w:szCs w:val="30"/>
                <w:highlight w:val="none"/>
                <w:lang w:val="en-US" w:eastAsia="zh-CN"/>
              </w:rPr>
              <w:t>20</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 xml:space="preserve"> 月 </w:t>
            </w:r>
            <w:r>
              <w:rPr>
                <w:rFonts w:hint="eastAsia" w:ascii="仿宋" w:hAnsi="仿宋" w:eastAsia="仿宋" w:cs="仿宋"/>
                <w:color w:val="auto"/>
                <w:sz w:val="30"/>
                <w:szCs w:val="30"/>
                <w:highlight w:val="none"/>
                <w:lang w:val="en-US" w:eastAsia="zh-CN"/>
              </w:rPr>
              <w:t>22</w:t>
            </w:r>
            <w:r>
              <w:rPr>
                <w:rFonts w:hint="eastAsia" w:ascii="仿宋" w:hAnsi="仿宋" w:eastAsia="仿宋" w:cs="仿宋"/>
                <w:color w:val="auto"/>
                <w:sz w:val="30"/>
                <w:szCs w:val="30"/>
                <w:highlight w:val="none"/>
              </w:rPr>
              <w:t xml:space="preserve"> 日10:00时</w:t>
            </w:r>
          </w:p>
          <w:p>
            <w:pPr>
              <w:spacing w:line="48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接收人：武汉航空港发展集团有限公司</w:t>
            </w:r>
          </w:p>
          <w:p>
            <w:pPr>
              <w:spacing w:line="48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接收地址：</w:t>
            </w:r>
            <w:r>
              <w:rPr>
                <w:rFonts w:hint="eastAsia" w:ascii="仿宋" w:hAnsi="仿宋" w:eastAsia="仿宋" w:cs="仿宋"/>
                <w:color w:val="auto"/>
                <w:kern w:val="0"/>
                <w:sz w:val="30"/>
                <w:szCs w:val="30"/>
                <w:highlight w:val="none"/>
              </w:rPr>
              <w:t>武汉市江汉区红旗渠路100号武汉航空港发展集团有限公司</w:t>
            </w:r>
            <w:r>
              <w:rPr>
                <w:rFonts w:hint="eastAsia" w:ascii="仿宋" w:hAnsi="仿宋" w:eastAsia="仿宋" w:cs="仿宋"/>
                <w:color w:val="auto"/>
                <w:sz w:val="30"/>
                <w:szCs w:val="30"/>
                <w:highlight w:val="none"/>
                <w:lang w:val="en-US" w:eastAsia="zh-CN"/>
              </w:rPr>
              <w:t>107</w:t>
            </w:r>
            <w:r>
              <w:rPr>
                <w:rFonts w:hint="eastAsia" w:ascii="仿宋" w:hAnsi="仿宋" w:eastAsia="仿宋" w:cs="仿宋"/>
                <w:color w:val="auto"/>
                <w:sz w:val="30"/>
                <w:szCs w:val="30"/>
                <w:highlight w:val="none"/>
              </w:rPr>
              <w:t xml:space="preserve">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vAlign w:val="center"/>
          </w:tcPr>
          <w:p>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0</w:t>
            </w:r>
          </w:p>
        </w:tc>
        <w:tc>
          <w:tcPr>
            <w:tcW w:w="8500" w:type="dxa"/>
          </w:tcPr>
          <w:p>
            <w:pPr>
              <w:spacing w:line="48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遴选时间：北京时间20</w:t>
            </w:r>
            <w:r>
              <w:rPr>
                <w:rFonts w:hint="eastAsia" w:ascii="仿宋" w:hAnsi="仿宋" w:eastAsia="仿宋" w:cs="仿宋"/>
                <w:color w:val="auto"/>
                <w:sz w:val="30"/>
                <w:szCs w:val="30"/>
                <w:highlight w:val="none"/>
                <w:lang w:val="en-US" w:eastAsia="zh-CN"/>
              </w:rPr>
              <w:t>20</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lang w:val="en-US" w:eastAsia="zh-CN"/>
              </w:rPr>
              <w:t>4</w:t>
            </w:r>
            <w:r>
              <w:rPr>
                <w:rFonts w:hint="eastAsia" w:ascii="仿宋" w:hAnsi="仿宋" w:eastAsia="仿宋" w:cs="仿宋"/>
                <w:color w:val="auto"/>
                <w:sz w:val="30"/>
                <w:szCs w:val="30"/>
                <w:highlight w:val="none"/>
              </w:rPr>
              <w:t xml:space="preserve">月 </w:t>
            </w:r>
            <w:r>
              <w:rPr>
                <w:rFonts w:hint="eastAsia" w:ascii="仿宋" w:hAnsi="仿宋" w:eastAsia="仿宋" w:cs="仿宋"/>
                <w:color w:val="auto"/>
                <w:sz w:val="30"/>
                <w:szCs w:val="30"/>
                <w:highlight w:val="none"/>
                <w:lang w:val="en-US" w:eastAsia="zh-CN"/>
              </w:rPr>
              <w:t>22</w:t>
            </w:r>
            <w:r>
              <w:rPr>
                <w:rFonts w:hint="eastAsia" w:ascii="仿宋" w:hAnsi="仿宋" w:eastAsia="仿宋" w:cs="仿宋"/>
                <w:color w:val="auto"/>
                <w:sz w:val="30"/>
                <w:szCs w:val="30"/>
                <w:highlight w:val="none"/>
              </w:rPr>
              <w:t xml:space="preserve"> 日10:00时</w:t>
            </w:r>
          </w:p>
          <w:p>
            <w:pPr>
              <w:spacing w:line="48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遴选地点：</w:t>
            </w:r>
            <w:r>
              <w:rPr>
                <w:rFonts w:hint="eastAsia" w:ascii="仿宋" w:hAnsi="仿宋" w:eastAsia="仿宋" w:cs="仿宋"/>
                <w:color w:val="auto"/>
                <w:kern w:val="0"/>
                <w:sz w:val="30"/>
                <w:szCs w:val="30"/>
                <w:highlight w:val="none"/>
              </w:rPr>
              <w:t>武汉市江汉区红旗渠路100号武汉航空港发展集团有限公司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tcPr>
          <w:p>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1</w:t>
            </w:r>
          </w:p>
        </w:tc>
        <w:tc>
          <w:tcPr>
            <w:tcW w:w="8500" w:type="dxa"/>
          </w:tcPr>
          <w:p>
            <w:pP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遴选办法：综合评分法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tcPr>
          <w:p>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2</w:t>
            </w:r>
          </w:p>
        </w:tc>
        <w:tc>
          <w:tcPr>
            <w:tcW w:w="8500" w:type="dxa"/>
          </w:tcPr>
          <w:p>
            <w:pP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定标原则：第一中标候选人为中标人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tcPr>
          <w:p>
            <w:pPr>
              <w:jc w:val="center"/>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val="en-US" w:eastAsia="zh-CN"/>
              </w:rPr>
              <w:t>3</w:t>
            </w:r>
          </w:p>
        </w:tc>
        <w:tc>
          <w:tcPr>
            <w:tcW w:w="8500" w:type="dxa"/>
          </w:tcPr>
          <w:p>
            <w:pPr>
              <w:rPr>
                <w:rFonts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中选单位签署合同书期限：收到中选通知书后14日历天内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00" w:type="dxa"/>
            <w:vAlign w:val="center"/>
          </w:tcPr>
          <w:p>
            <w:pPr>
              <w:jc w:val="center"/>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14</w:t>
            </w:r>
          </w:p>
        </w:tc>
        <w:tc>
          <w:tcPr>
            <w:tcW w:w="8500" w:type="dxa"/>
          </w:tcPr>
          <w:p>
            <w:pPr>
              <w:spacing w:line="480" w:lineRule="exact"/>
              <w:jc w:val="left"/>
              <w:rPr>
                <w:rFonts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建设单位：</w:t>
            </w:r>
            <w:r>
              <w:rPr>
                <w:rFonts w:hint="eastAsia" w:ascii="仿宋" w:hAnsi="仿宋" w:eastAsia="仿宋" w:cs="仿宋"/>
                <w:color w:val="auto"/>
                <w:kern w:val="0"/>
                <w:sz w:val="30"/>
                <w:szCs w:val="30"/>
                <w:highlight w:val="none"/>
              </w:rPr>
              <w:t>武汉航空港发展集团有限公司</w:t>
            </w:r>
          </w:p>
          <w:p>
            <w:pPr>
              <w:spacing w:line="480" w:lineRule="exact"/>
              <w:jc w:val="left"/>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地    址：武汉市江汉区红旗渠路100号</w:t>
            </w:r>
          </w:p>
          <w:p>
            <w:pPr>
              <w:spacing w:line="480" w:lineRule="exact"/>
              <w:jc w:val="left"/>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邮编：4300</w:t>
            </w:r>
            <w:r>
              <w:rPr>
                <w:rFonts w:hint="eastAsia" w:ascii="仿宋" w:hAnsi="仿宋" w:eastAsia="仿宋" w:cs="仿宋"/>
                <w:color w:val="auto"/>
                <w:kern w:val="0"/>
                <w:sz w:val="30"/>
                <w:szCs w:val="30"/>
                <w:highlight w:val="none"/>
                <w:lang w:val="en-US" w:eastAsia="zh-CN"/>
              </w:rPr>
              <w:t>23</w:t>
            </w:r>
          </w:p>
          <w:p>
            <w:pPr>
              <w:rPr>
                <w:rFonts w:hint="eastAsia" w:ascii="仿宋" w:hAnsi="仿宋" w:eastAsia="仿宋" w:cs="仿宋"/>
                <w:color w:val="auto"/>
                <w:sz w:val="30"/>
                <w:szCs w:val="30"/>
                <w:highlight w:val="none"/>
              </w:rPr>
            </w:pPr>
            <w:r>
              <w:rPr>
                <w:rFonts w:hint="eastAsia" w:ascii="仿宋" w:hAnsi="仿宋" w:eastAsia="仿宋" w:cs="仿宋"/>
                <w:color w:val="auto"/>
                <w:kern w:val="0"/>
                <w:sz w:val="30"/>
                <w:szCs w:val="30"/>
                <w:highlight w:val="none"/>
              </w:rPr>
              <w:t>联系人：冯工   联系电话：13971092907</w:t>
            </w:r>
          </w:p>
        </w:tc>
      </w:tr>
    </w:tbl>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pStyle w:val="3"/>
        <w:spacing w:line="360" w:lineRule="auto"/>
        <w:jc w:val="center"/>
        <w:rPr>
          <w:rFonts w:ascii="宋体" w:hAnsi="宋体" w:eastAsia="黑体"/>
          <w:color w:val="auto"/>
          <w:highlight w:val="none"/>
        </w:rPr>
      </w:pPr>
      <w:r>
        <w:rPr>
          <w:rFonts w:hint="eastAsia" w:ascii="宋体" w:hAnsi="宋体" w:eastAsia="黑体"/>
          <w:color w:val="auto"/>
          <w:highlight w:val="none"/>
        </w:rPr>
        <w:t>二、参 选 须 知</w:t>
      </w:r>
    </w:p>
    <w:p>
      <w:pPr>
        <w:pStyle w:val="5"/>
        <w:spacing w:line="360" w:lineRule="auto"/>
        <w:ind w:firstLine="602"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A．总  则</w:t>
      </w:r>
    </w:p>
    <w:p>
      <w:pPr>
        <w:pStyle w:val="5"/>
        <w:adjustRightInd w:val="0"/>
        <w:snapToGrid w:val="0"/>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1．遴选范围</w:t>
      </w:r>
    </w:p>
    <w:p>
      <w:pPr>
        <w:spacing w:line="360" w:lineRule="auto"/>
        <w:ind w:firstLine="600" w:firstLineChars="200"/>
        <w:rPr>
          <w:rFonts w:hint="eastAsia" w:ascii="宋体" w:hAnsi="宋体" w:eastAsia="仿宋"/>
          <w:color w:val="auto"/>
          <w:sz w:val="30"/>
          <w:szCs w:val="30"/>
          <w:highlight w:val="none"/>
          <w:lang w:eastAsia="zh-CN"/>
        </w:rPr>
      </w:pPr>
      <w:r>
        <w:rPr>
          <w:rFonts w:hint="eastAsia" w:ascii="宋体" w:hAnsi="宋体" w:eastAsia="仿宋"/>
          <w:color w:val="auto"/>
          <w:sz w:val="30"/>
          <w:szCs w:val="30"/>
          <w:highlight w:val="none"/>
        </w:rPr>
        <w:t xml:space="preserve">1.1 </w:t>
      </w:r>
      <w:r>
        <w:rPr>
          <w:rFonts w:hint="eastAsia" w:ascii="宋体" w:hAnsi="宋体" w:eastAsia="仿宋"/>
          <w:color w:val="auto"/>
          <w:sz w:val="30"/>
          <w:szCs w:val="30"/>
          <w:highlight w:val="none"/>
          <w:lang w:eastAsia="zh-CN"/>
        </w:rPr>
        <w:t>遴选项目为</w:t>
      </w:r>
      <w:r>
        <w:rPr>
          <w:rFonts w:hint="eastAsia" w:ascii="宋体" w:hAnsi="宋体" w:eastAsia="仿宋"/>
          <w:color w:val="auto"/>
          <w:sz w:val="30"/>
          <w:szCs w:val="30"/>
          <w:highlight w:val="none"/>
          <w:lang w:val="en-US" w:eastAsia="zh-CN"/>
        </w:rPr>
        <w:t>工人村路（临江大道</w:t>
      </w:r>
      <w:r>
        <w:rPr>
          <w:rFonts w:hint="default" w:ascii="宋体" w:hAnsi="宋体" w:eastAsia="仿宋"/>
          <w:color w:val="auto"/>
          <w:sz w:val="30"/>
          <w:szCs w:val="30"/>
          <w:highlight w:val="none"/>
          <w:lang w:val="en-US" w:eastAsia="zh-CN"/>
        </w:rPr>
        <w:t>~</w:t>
      </w:r>
      <w:r>
        <w:rPr>
          <w:rFonts w:hint="eastAsia" w:ascii="宋体" w:hAnsi="宋体" w:eastAsia="仿宋"/>
          <w:color w:val="auto"/>
          <w:sz w:val="30"/>
          <w:szCs w:val="30"/>
          <w:highlight w:val="none"/>
          <w:lang w:val="en-US" w:eastAsia="zh-CN"/>
        </w:rPr>
        <w:t>冶金大道）工程水土保持监测及验收</w:t>
      </w:r>
      <w:r>
        <w:rPr>
          <w:rFonts w:hint="eastAsia" w:ascii="宋体" w:hAnsi="宋体" w:eastAsia="仿宋"/>
          <w:color w:val="auto"/>
          <w:sz w:val="30"/>
          <w:szCs w:val="30"/>
          <w:highlight w:val="none"/>
          <w:lang w:eastAsia="zh-CN"/>
        </w:rPr>
        <w:t>，被</w:t>
      </w:r>
      <w:r>
        <w:rPr>
          <w:rFonts w:hint="eastAsia" w:ascii="宋体" w:hAnsi="宋体" w:eastAsia="仿宋"/>
          <w:color w:val="auto"/>
          <w:sz w:val="30"/>
          <w:szCs w:val="30"/>
          <w:highlight w:val="none"/>
        </w:rPr>
        <w:t>遴选人须为2018年航发集团项目前期工作社会中介机构名录库“水土保持评价”类单位;</w:t>
      </w:r>
    </w:p>
    <w:p>
      <w:pPr>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rPr>
        <w:t>1.</w:t>
      </w:r>
      <w:r>
        <w:rPr>
          <w:rFonts w:hint="eastAsia" w:ascii="宋体" w:hAnsi="宋体" w:eastAsia="仿宋"/>
          <w:color w:val="auto"/>
          <w:sz w:val="30"/>
          <w:szCs w:val="30"/>
          <w:highlight w:val="none"/>
          <w:lang w:val="en-US" w:eastAsia="zh-CN"/>
        </w:rPr>
        <w:t>2</w:t>
      </w:r>
      <w:r>
        <w:rPr>
          <w:rFonts w:hint="eastAsia" w:ascii="宋体" w:hAnsi="宋体" w:eastAsia="仿宋"/>
          <w:color w:val="auto"/>
          <w:sz w:val="30"/>
          <w:szCs w:val="30"/>
          <w:highlight w:val="none"/>
        </w:rPr>
        <w:t xml:space="preserve"> 本项目</w:t>
      </w:r>
      <w:r>
        <w:rPr>
          <w:rFonts w:hint="eastAsia" w:ascii="宋体" w:hAnsi="宋体" w:eastAsia="仿宋"/>
          <w:color w:val="auto"/>
          <w:sz w:val="30"/>
          <w:szCs w:val="30"/>
          <w:highlight w:val="none"/>
          <w:lang w:eastAsia="zh-CN"/>
        </w:rPr>
        <w:t>水土保持监测期限</w:t>
      </w:r>
      <w:r>
        <w:rPr>
          <w:rFonts w:hint="eastAsia" w:ascii="宋体" w:hAnsi="宋体" w:eastAsia="仿宋"/>
          <w:color w:val="auto"/>
          <w:sz w:val="30"/>
          <w:szCs w:val="30"/>
          <w:highlight w:val="none"/>
        </w:rPr>
        <w:t>见参选须知前附表</w:t>
      </w:r>
      <w:r>
        <w:rPr>
          <w:rFonts w:hint="eastAsia" w:ascii="宋体" w:hAnsi="宋体" w:eastAsia="仿宋"/>
          <w:color w:val="auto"/>
          <w:sz w:val="30"/>
          <w:szCs w:val="30"/>
          <w:highlight w:val="none"/>
          <w:lang w:eastAsia="zh-CN"/>
        </w:rPr>
        <w:t>第</w:t>
      </w:r>
      <w:r>
        <w:rPr>
          <w:rFonts w:hint="eastAsia" w:ascii="宋体" w:hAnsi="宋体" w:eastAsia="仿宋"/>
          <w:color w:val="auto"/>
          <w:sz w:val="30"/>
          <w:szCs w:val="30"/>
          <w:highlight w:val="none"/>
          <w:lang w:val="en-US" w:eastAsia="zh-CN"/>
        </w:rPr>
        <w:t>2项</w:t>
      </w:r>
      <w:r>
        <w:rPr>
          <w:rFonts w:hint="eastAsia" w:ascii="宋体" w:hAnsi="宋体" w:eastAsia="仿宋"/>
          <w:color w:val="auto"/>
          <w:sz w:val="30"/>
          <w:szCs w:val="30"/>
          <w:highlight w:val="none"/>
        </w:rPr>
        <w:t>。</w:t>
      </w:r>
    </w:p>
    <w:p>
      <w:pPr>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lang w:val="en-US" w:eastAsia="zh-CN"/>
        </w:rPr>
        <w:t>1.3</w:t>
      </w:r>
      <w:r>
        <w:rPr>
          <w:rFonts w:hint="eastAsia" w:ascii="宋体" w:hAnsi="宋体" w:eastAsia="仿宋"/>
          <w:color w:val="auto"/>
          <w:sz w:val="30"/>
          <w:szCs w:val="30"/>
          <w:highlight w:val="none"/>
        </w:rPr>
        <w:t>本项目监测工作及要求</w:t>
      </w:r>
      <w:r>
        <w:rPr>
          <w:rFonts w:hint="eastAsia" w:ascii="宋体" w:hAnsi="宋体" w:eastAsia="仿宋"/>
          <w:color w:val="auto"/>
          <w:sz w:val="30"/>
          <w:szCs w:val="30"/>
          <w:highlight w:val="none"/>
          <w:lang w:eastAsia="zh-CN"/>
        </w:rPr>
        <w:t>见</w:t>
      </w:r>
      <w:r>
        <w:rPr>
          <w:rFonts w:hint="eastAsia" w:ascii="宋体" w:hAnsi="宋体" w:eastAsia="仿宋"/>
          <w:color w:val="auto"/>
          <w:sz w:val="30"/>
          <w:szCs w:val="30"/>
          <w:highlight w:val="none"/>
        </w:rPr>
        <w:t>参选须知前附表</w:t>
      </w:r>
      <w:r>
        <w:rPr>
          <w:rFonts w:hint="eastAsia" w:ascii="宋体" w:hAnsi="宋体" w:eastAsia="仿宋"/>
          <w:color w:val="auto"/>
          <w:sz w:val="30"/>
          <w:szCs w:val="30"/>
          <w:highlight w:val="none"/>
          <w:lang w:eastAsia="zh-CN"/>
        </w:rPr>
        <w:t>第</w:t>
      </w:r>
      <w:r>
        <w:rPr>
          <w:rFonts w:hint="eastAsia" w:ascii="宋体" w:hAnsi="宋体" w:eastAsia="仿宋"/>
          <w:color w:val="auto"/>
          <w:sz w:val="30"/>
          <w:szCs w:val="30"/>
          <w:highlight w:val="none"/>
          <w:lang w:val="en-US" w:eastAsia="zh-CN"/>
        </w:rPr>
        <w:t>5项</w:t>
      </w:r>
      <w:r>
        <w:rPr>
          <w:rFonts w:hint="eastAsia" w:ascii="宋体" w:hAnsi="宋体" w:eastAsia="仿宋"/>
          <w:color w:val="auto"/>
          <w:sz w:val="30"/>
          <w:szCs w:val="30"/>
          <w:highlight w:val="none"/>
          <w:lang w:eastAsia="zh-CN"/>
        </w:rPr>
        <w:t>。</w:t>
      </w:r>
    </w:p>
    <w:p>
      <w:pPr>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rPr>
        <w:t>2．费用</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2.1 参选报价和中选后的</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费用均以人民币计算和支付。</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 xml:space="preserve">3．资格审查合格条件 </w:t>
      </w:r>
    </w:p>
    <w:p>
      <w:pPr>
        <w:spacing w:line="360" w:lineRule="auto"/>
        <w:ind w:firstLine="600" w:firstLineChars="200"/>
        <w:rPr>
          <w:rFonts w:ascii="宋体" w:hAnsi="宋体" w:eastAsia="仿宋"/>
          <w:snapToGrid w:val="0"/>
          <w:color w:val="auto"/>
          <w:sz w:val="30"/>
          <w:szCs w:val="30"/>
          <w:highlight w:val="none"/>
        </w:rPr>
      </w:pPr>
      <w:r>
        <w:rPr>
          <w:rFonts w:hint="eastAsia" w:ascii="宋体" w:hAnsi="宋体" w:eastAsia="仿宋"/>
          <w:color w:val="auto"/>
          <w:sz w:val="30"/>
          <w:szCs w:val="30"/>
          <w:highlight w:val="none"/>
        </w:rPr>
        <w:t>3.1 参选单位必须具</w:t>
      </w:r>
      <w:r>
        <w:rPr>
          <w:rFonts w:hint="eastAsia" w:ascii="宋体" w:hAnsi="宋体" w:eastAsia="仿宋"/>
          <w:snapToGrid w:val="0"/>
          <w:color w:val="auto"/>
          <w:sz w:val="30"/>
          <w:szCs w:val="30"/>
          <w:highlight w:val="none"/>
        </w:rPr>
        <w:t>有</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工作经验</w:t>
      </w:r>
      <w:r>
        <w:rPr>
          <w:rFonts w:hint="eastAsia" w:ascii="宋体" w:hAnsi="宋体" w:eastAsia="仿宋"/>
          <w:snapToGrid w:val="0"/>
          <w:color w:val="auto"/>
          <w:sz w:val="30"/>
          <w:szCs w:val="30"/>
          <w:highlight w:val="none"/>
        </w:rPr>
        <w:t>，且参与本项目</w:t>
      </w:r>
      <w:r>
        <w:rPr>
          <w:rFonts w:hint="eastAsia" w:ascii="宋体" w:hAnsi="宋体" w:eastAsia="仿宋"/>
          <w:color w:val="auto"/>
          <w:sz w:val="30"/>
          <w:szCs w:val="30"/>
          <w:highlight w:val="none"/>
          <w:lang w:eastAsia="zh-CN"/>
        </w:rPr>
        <w:t>水土保持监测</w:t>
      </w:r>
      <w:r>
        <w:rPr>
          <w:rFonts w:hint="eastAsia" w:ascii="宋体" w:hAnsi="宋体" w:eastAsia="仿宋"/>
          <w:snapToGrid w:val="0"/>
          <w:color w:val="auto"/>
          <w:sz w:val="30"/>
          <w:szCs w:val="30"/>
          <w:highlight w:val="none"/>
        </w:rPr>
        <w:t>工作主要人员的资格等方面均能满足遴选文件规定的强制性资格条件。</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3.2 参选单位中选后，应按参选文件中承诺的人员名单安排</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工作，在特殊情况下参选单位可以更换同等资历及其以上的人员代替，但应事先得到建设单位的批准。</w:t>
      </w:r>
    </w:p>
    <w:p>
      <w:pPr>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rPr>
        <w:t>3.3 参选单位中选后，应在</w:t>
      </w:r>
      <w:r>
        <w:rPr>
          <w:rFonts w:hint="eastAsia" w:ascii="宋体" w:hAnsi="宋体" w:eastAsia="仿宋"/>
          <w:color w:val="auto"/>
          <w:sz w:val="30"/>
          <w:szCs w:val="30"/>
          <w:highlight w:val="none"/>
          <w:lang w:eastAsia="zh-CN"/>
        </w:rPr>
        <w:t>合同签订</w:t>
      </w:r>
      <w:r>
        <w:rPr>
          <w:rFonts w:hint="eastAsia" w:ascii="宋体" w:hAnsi="宋体" w:eastAsia="仿宋"/>
          <w:color w:val="auto"/>
          <w:sz w:val="30"/>
          <w:szCs w:val="30"/>
          <w:highlight w:val="none"/>
        </w:rPr>
        <w:t>后7个工作日内完成</w:t>
      </w:r>
      <w:r>
        <w:rPr>
          <w:rFonts w:hint="eastAsia" w:ascii="宋体" w:hAnsi="宋体" w:eastAsia="仿宋"/>
          <w:color w:val="auto"/>
          <w:sz w:val="30"/>
          <w:szCs w:val="30"/>
          <w:highlight w:val="none"/>
          <w:lang w:eastAsia="zh-CN"/>
        </w:rPr>
        <w:t>水土保持监测实施方案的</w:t>
      </w:r>
      <w:r>
        <w:rPr>
          <w:rFonts w:hint="eastAsia" w:ascii="宋体" w:hAnsi="宋体" w:eastAsia="仿宋"/>
          <w:color w:val="auto"/>
          <w:sz w:val="30"/>
          <w:szCs w:val="30"/>
          <w:highlight w:val="none"/>
        </w:rPr>
        <w:t>编制工作</w:t>
      </w:r>
      <w:r>
        <w:rPr>
          <w:rFonts w:hint="eastAsia" w:ascii="宋体" w:hAnsi="宋体" w:eastAsia="仿宋"/>
          <w:color w:val="auto"/>
          <w:sz w:val="30"/>
          <w:szCs w:val="30"/>
          <w:highlight w:val="none"/>
          <w:lang w:eastAsia="zh-CN"/>
        </w:rPr>
        <w:t>，并按参选须知前附表第</w:t>
      </w:r>
      <w:r>
        <w:rPr>
          <w:rFonts w:hint="eastAsia" w:ascii="宋体" w:hAnsi="宋体" w:eastAsia="仿宋"/>
          <w:color w:val="auto"/>
          <w:sz w:val="30"/>
          <w:szCs w:val="30"/>
          <w:highlight w:val="none"/>
          <w:lang w:val="en-US" w:eastAsia="zh-CN"/>
        </w:rPr>
        <w:t>5项在规定时间内完成相关工作</w:t>
      </w:r>
      <w:r>
        <w:rPr>
          <w:rFonts w:hint="eastAsia" w:ascii="宋体" w:hAnsi="宋体" w:eastAsia="仿宋"/>
          <w:color w:val="auto"/>
          <w:sz w:val="30"/>
          <w:szCs w:val="30"/>
          <w:highlight w:val="none"/>
        </w:rPr>
        <w:t>。</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3.4 参选单位应在委托范围内为建设单位提供</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服务，不得将</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服务转让给第三方。否则，建设单位将取消参选单位的中选资格。</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3.5 参选单位不得与建设单位有隶属关系、合作经营关系以及其他利益关系。</w:t>
      </w:r>
    </w:p>
    <w:p>
      <w:pPr>
        <w:spacing w:line="360" w:lineRule="auto"/>
        <w:ind w:firstLine="600" w:firstLineChars="200"/>
        <w:rPr>
          <w:rFonts w:ascii="宋体" w:hAnsi="宋体" w:eastAsia="仿宋"/>
          <w:b/>
          <w:color w:val="auto"/>
          <w:sz w:val="30"/>
          <w:szCs w:val="30"/>
          <w:highlight w:val="none"/>
        </w:rPr>
      </w:pPr>
      <w:r>
        <w:rPr>
          <w:rFonts w:hint="eastAsia" w:ascii="宋体" w:hAnsi="宋体" w:eastAsia="仿宋"/>
          <w:color w:val="auto"/>
          <w:sz w:val="30"/>
          <w:szCs w:val="30"/>
          <w:highlight w:val="none"/>
        </w:rPr>
        <w:t>3.6 参选单位只能提交一份参选文件，且对同一遴选内容只能有一个报价，否则按废标处理。</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4．参选费用</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4.1 参选单位在参选过程中的一切费用，不论中选与否，均由参选单位自负。</w:t>
      </w:r>
    </w:p>
    <w:p>
      <w:pPr>
        <w:pStyle w:val="4"/>
        <w:spacing w:line="360" w:lineRule="auto"/>
        <w:ind w:firstLine="602"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B．遴选文件</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5．遴选文件的澄清、修改或答疑</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5.1 建设单位</w:t>
      </w:r>
      <w:r>
        <w:rPr>
          <w:rFonts w:hint="eastAsia" w:ascii="仿宋" w:eastAsia="仿宋"/>
          <w:color w:val="auto"/>
          <w:sz w:val="30"/>
          <w:szCs w:val="30"/>
          <w:highlight w:val="none"/>
        </w:rPr>
        <w:t>可以对已发出的遴选文件进行必要的澄清或者修改。澄清或者修改的内容可能影响参选文件编制的，建设单位应当顺延提交参选文件的截止时间。</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5.2 不论建设单位以书面形式向参选单位发出的任何资料文件，还是参选单位以书面形式提出的问题，均应以书面形式予以签收确认。任何口头上的修改、澄清、答疑一律视为无效。</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5.3 当遴选文件、修改补充通知、澄清(答疑)纪要内容相互矛盾时，以最后发出的通知(或纪要)或修改文件为准：</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5.4 澄清、修改、答疑等补充文件作为遴选文件组成部分，与遴选文件具有同等效力。</w:t>
      </w:r>
    </w:p>
    <w:p>
      <w:pPr>
        <w:pStyle w:val="4"/>
        <w:spacing w:line="360" w:lineRule="auto"/>
        <w:ind w:firstLine="602" w:firstLineChars="200"/>
        <w:rPr>
          <w:rFonts w:ascii="宋体" w:hAnsi="宋体" w:eastAsia="仿宋"/>
          <w:b w:val="0"/>
          <w:color w:val="auto"/>
          <w:sz w:val="30"/>
          <w:szCs w:val="30"/>
          <w:highlight w:val="none"/>
        </w:rPr>
      </w:pPr>
      <w:r>
        <w:rPr>
          <w:rFonts w:hint="eastAsia" w:ascii="仿宋" w:eastAsia="仿宋"/>
          <w:color w:val="auto"/>
          <w:sz w:val="30"/>
          <w:szCs w:val="30"/>
          <w:highlight w:val="none"/>
        </w:rPr>
        <w:t>C．参选文件的编制</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6．参选文件的语言</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6.1 参选文件及参选单位与建设单位之间来往的一切信函、文件、传真均使用中文。</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7．参选文件的组成</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7.1 参选单位编写的参选文件。</w:t>
      </w:r>
    </w:p>
    <w:tbl>
      <w:tblPr>
        <w:tblStyle w:val="10"/>
        <w:tblW w:w="6927" w:type="dxa"/>
        <w:jc w:val="center"/>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2060"/>
        <w:gridCol w:w="4867"/>
      </w:tblGrid>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jc w:val="center"/>
        </w:trPr>
        <w:tc>
          <w:tcPr>
            <w:tcW w:w="6927" w:type="dxa"/>
            <w:gridSpan w:val="2"/>
            <w:tcBorders>
              <w:top w:val="single" w:color="000000" w:sz="8" w:space="0"/>
              <w:left w:val="single" w:color="000000" w:sz="8" w:space="0"/>
              <w:bottom w:val="single" w:color="000000" w:sz="8" w:space="0"/>
              <w:right w:val="single" w:color="000000" w:sz="8" w:space="0"/>
            </w:tcBorders>
          </w:tcPr>
          <w:p>
            <w:pPr>
              <w:spacing w:line="360" w:lineRule="auto"/>
              <w:jc w:val="center"/>
              <w:rPr>
                <w:rFonts w:ascii="宋体" w:hAnsi="宋体" w:eastAsia="仿宋"/>
                <w:color w:val="auto"/>
                <w:sz w:val="30"/>
                <w:szCs w:val="30"/>
                <w:highlight w:val="none"/>
              </w:rPr>
            </w:pPr>
            <w:r>
              <w:rPr>
                <w:rFonts w:hint="eastAsia" w:ascii="宋体" w:hAnsi="宋体" w:eastAsia="仿宋"/>
                <w:color w:val="auto"/>
                <w:sz w:val="30"/>
                <w:szCs w:val="30"/>
                <w:highlight w:val="none"/>
              </w:rPr>
              <w:t>参选文件</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jc w:val="center"/>
        </w:trPr>
        <w:tc>
          <w:tcPr>
            <w:tcW w:w="6927" w:type="dxa"/>
            <w:gridSpan w:val="2"/>
            <w:tcBorders>
              <w:left w:val="single" w:color="000000" w:sz="8" w:space="0"/>
            </w:tcBorders>
          </w:tcPr>
          <w:p>
            <w:pPr>
              <w:spacing w:line="360" w:lineRule="auto"/>
              <w:jc w:val="center"/>
              <w:rPr>
                <w:rFonts w:ascii="宋体" w:hAnsi="宋体" w:eastAsia="仿宋"/>
                <w:color w:val="auto"/>
                <w:sz w:val="30"/>
                <w:szCs w:val="30"/>
                <w:highlight w:val="none"/>
              </w:rPr>
            </w:pPr>
            <w:r>
              <w:rPr>
                <w:rFonts w:hint="eastAsia" w:ascii="宋体" w:hAnsi="宋体" w:eastAsia="仿宋"/>
                <w:color w:val="auto"/>
                <w:sz w:val="30"/>
                <w:szCs w:val="30"/>
                <w:highlight w:val="none"/>
              </w:rPr>
              <w:t>目录</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jc w:val="center"/>
        </w:trPr>
        <w:tc>
          <w:tcPr>
            <w:tcW w:w="2060" w:type="dxa"/>
            <w:tcBorders>
              <w:top w:val="single" w:color="000000" w:sz="8" w:space="0"/>
              <w:left w:val="single" w:color="000000" w:sz="8" w:space="0"/>
              <w:bottom w:val="single" w:color="000000" w:sz="8" w:space="0"/>
              <w:right w:val="single" w:color="000000" w:sz="8" w:space="0"/>
            </w:tcBorders>
            <w:vAlign w:val="center"/>
          </w:tcPr>
          <w:p>
            <w:pPr>
              <w:spacing w:line="360" w:lineRule="auto"/>
              <w:jc w:val="center"/>
              <w:rPr>
                <w:rFonts w:ascii="宋体" w:hAnsi="宋体" w:eastAsia="仿宋"/>
                <w:color w:val="auto"/>
                <w:sz w:val="30"/>
                <w:szCs w:val="30"/>
                <w:highlight w:val="none"/>
              </w:rPr>
            </w:pPr>
            <w:r>
              <w:rPr>
                <w:rFonts w:hint="eastAsia" w:ascii="宋体" w:hAnsi="宋体" w:eastAsia="仿宋"/>
                <w:color w:val="auto"/>
                <w:sz w:val="30"/>
                <w:szCs w:val="30"/>
                <w:highlight w:val="none"/>
              </w:rPr>
              <w:t>一</w:t>
            </w:r>
          </w:p>
        </w:tc>
        <w:tc>
          <w:tcPr>
            <w:tcW w:w="4867" w:type="dxa"/>
            <w:tcBorders>
              <w:top w:val="single" w:color="000000" w:sz="8" w:space="0"/>
              <w:bottom w:val="single" w:color="000000" w:sz="8" w:space="0"/>
              <w:right w:val="single" w:color="000000" w:sz="8" w:space="0"/>
            </w:tcBorders>
          </w:tcPr>
          <w:p>
            <w:pPr>
              <w:spacing w:line="360" w:lineRule="auto"/>
              <w:rPr>
                <w:rFonts w:ascii="宋体" w:hAnsi="宋体" w:eastAsia="仿宋"/>
                <w:color w:val="auto"/>
                <w:sz w:val="30"/>
                <w:szCs w:val="30"/>
                <w:highlight w:val="none"/>
              </w:rPr>
            </w:pPr>
            <w:r>
              <w:rPr>
                <w:rFonts w:hint="eastAsia" w:ascii="宋体" w:hAnsi="宋体" w:eastAsia="仿宋"/>
                <w:color w:val="auto"/>
                <w:sz w:val="30"/>
                <w:szCs w:val="30"/>
                <w:highlight w:val="none"/>
              </w:rPr>
              <w:t>参选书</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jc w:val="center"/>
        </w:trPr>
        <w:tc>
          <w:tcPr>
            <w:tcW w:w="2060" w:type="dxa"/>
            <w:tcBorders>
              <w:left w:val="single" w:color="000000" w:sz="8" w:space="0"/>
              <w:right w:val="single" w:color="000000" w:sz="8" w:space="0"/>
            </w:tcBorders>
            <w:vAlign w:val="center"/>
          </w:tcPr>
          <w:p>
            <w:pPr>
              <w:spacing w:line="360" w:lineRule="auto"/>
              <w:jc w:val="center"/>
              <w:rPr>
                <w:rFonts w:ascii="宋体" w:hAnsi="宋体" w:eastAsia="仿宋"/>
                <w:color w:val="auto"/>
                <w:sz w:val="30"/>
                <w:szCs w:val="30"/>
                <w:highlight w:val="none"/>
              </w:rPr>
            </w:pPr>
            <w:r>
              <w:rPr>
                <w:rFonts w:hint="eastAsia" w:ascii="宋体" w:hAnsi="宋体" w:eastAsia="仿宋"/>
                <w:color w:val="auto"/>
                <w:sz w:val="30"/>
                <w:szCs w:val="30"/>
                <w:highlight w:val="none"/>
              </w:rPr>
              <w:t>二</w:t>
            </w:r>
          </w:p>
        </w:tc>
        <w:tc>
          <w:tcPr>
            <w:tcW w:w="4867" w:type="dxa"/>
          </w:tcPr>
          <w:p>
            <w:pPr>
              <w:spacing w:line="360" w:lineRule="auto"/>
              <w:rPr>
                <w:rFonts w:hint="eastAsia" w:ascii="宋体" w:hAnsi="宋体" w:eastAsia="仿宋"/>
                <w:color w:val="auto"/>
                <w:sz w:val="30"/>
                <w:szCs w:val="30"/>
                <w:highlight w:val="none"/>
                <w:lang w:eastAsia="zh-CN"/>
              </w:rPr>
            </w:pPr>
            <w:r>
              <w:rPr>
                <w:rFonts w:hint="eastAsia" w:ascii="宋体" w:hAnsi="宋体" w:eastAsia="仿宋"/>
                <w:color w:val="auto"/>
                <w:sz w:val="30"/>
                <w:szCs w:val="30"/>
                <w:highlight w:val="none"/>
                <w:lang w:eastAsia="zh-CN"/>
              </w:rPr>
              <w:t>公司基本情况</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jc w:val="center"/>
        </w:trPr>
        <w:tc>
          <w:tcPr>
            <w:tcW w:w="2060" w:type="dxa"/>
            <w:tcBorders>
              <w:top w:val="single" w:color="000000" w:sz="8" w:space="0"/>
              <w:left w:val="single" w:color="000000" w:sz="8" w:space="0"/>
              <w:bottom w:val="single" w:color="000000" w:sz="8" w:space="0"/>
              <w:right w:val="single" w:color="000000" w:sz="8" w:space="0"/>
            </w:tcBorders>
            <w:vAlign w:val="center"/>
          </w:tcPr>
          <w:p>
            <w:pPr>
              <w:spacing w:line="360" w:lineRule="auto"/>
              <w:jc w:val="center"/>
              <w:rPr>
                <w:rFonts w:ascii="宋体" w:hAnsi="宋体" w:eastAsia="仿宋"/>
                <w:color w:val="auto"/>
                <w:sz w:val="30"/>
                <w:szCs w:val="30"/>
                <w:highlight w:val="none"/>
              </w:rPr>
            </w:pPr>
            <w:r>
              <w:rPr>
                <w:rFonts w:hint="eastAsia" w:ascii="宋体" w:hAnsi="宋体" w:eastAsia="仿宋"/>
                <w:color w:val="auto"/>
                <w:sz w:val="30"/>
                <w:szCs w:val="30"/>
                <w:highlight w:val="none"/>
              </w:rPr>
              <w:t>三</w:t>
            </w:r>
          </w:p>
        </w:tc>
        <w:tc>
          <w:tcPr>
            <w:tcW w:w="4867" w:type="dxa"/>
            <w:tcBorders>
              <w:top w:val="single" w:color="000000" w:sz="8" w:space="0"/>
              <w:bottom w:val="single" w:color="000000" w:sz="8" w:space="0"/>
              <w:right w:val="single" w:color="000000" w:sz="8" w:space="0"/>
            </w:tcBorders>
          </w:tcPr>
          <w:p>
            <w:pPr>
              <w:spacing w:line="360" w:lineRule="auto"/>
              <w:rPr>
                <w:rFonts w:hint="eastAsia" w:ascii="宋体" w:hAnsi="宋体" w:eastAsia="仿宋"/>
                <w:color w:val="auto"/>
                <w:sz w:val="30"/>
                <w:szCs w:val="30"/>
                <w:highlight w:val="none"/>
                <w:lang w:eastAsia="zh-CN"/>
              </w:rPr>
            </w:pPr>
            <w:r>
              <w:rPr>
                <w:rFonts w:hint="eastAsia" w:ascii="宋体" w:hAnsi="宋体" w:eastAsia="仿宋"/>
                <w:color w:val="auto"/>
                <w:sz w:val="30"/>
                <w:szCs w:val="30"/>
                <w:highlight w:val="none"/>
                <w:lang w:eastAsia="zh-CN"/>
              </w:rPr>
              <w:t>类似业绩</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jc w:val="center"/>
        </w:trPr>
        <w:tc>
          <w:tcPr>
            <w:tcW w:w="2060" w:type="dxa"/>
            <w:tcBorders>
              <w:left w:val="single" w:color="000000" w:sz="8" w:space="0"/>
              <w:right w:val="single" w:color="000000" w:sz="8" w:space="0"/>
            </w:tcBorders>
            <w:vAlign w:val="center"/>
          </w:tcPr>
          <w:p>
            <w:pPr>
              <w:spacing w:line="360" w:lineRule="auto"/>
              <w:jc w:val="center"/>
              <w:rPr>
                <w:rFonts w:ascii="宋体" w:hAnsi="宋体" w:eastAsia="仿宋"/>
                <w:color w:val="auto"/>
                <w:sz w:val="30"/>
                <w:szCs w:val="30"/>
                <w:highlight w:val="none"/>
              </w:rPr>
            </w:pPr>
            <w:r>
              <w:rPr>
                <w:rFonts w:hint="eastAsia" w:ascii="宋体" w:hAnsi="宋体" w:eastAsia="仿宋"/>
                <w:color w:val="auto"/>
                <w:sz w:val="30"/>
                <w:szCs w:val="30"/>
                <w:highlight w:val="none"/>
              </w:rPr>
              <w:t>四</w:t>
            </w:r>
          </w:p>
        </w:tc>
        <w:tc>
          <w:tcPr>
            <w:tcW w:w="4867" w:type="dxa"/>
          </w:tcPr>
          <w:p>
            <w:pPr>
              <w:spacing w:line="360" w:lineRule="auto"/>
              <w:rPr>
                <w:rFonts w:hint="eastAsia" w:ascii="宋体" w:hAnsi="宋体" w:eastAsia="仿宋"/>
                <w:color w:val="auto"/>
                <w:sz w:val="30"/>
                <w:szCs w:val="30"/>
                <w:highlight w:val="none"/>
                <w:lang w:eastAsia="zh-CN"/>
              </w:rPr>
            </w:pPr>
            <w:r>
              <w:rPr>
                <w:rFonts w:hint="eastAsia" w:ascii="宋体" w:hAnsi="宋体" w:eastAsia="仿宋"/>
                <w:color w:val="auto"/>
                <w:sz w:val="30"/>
                <w:szCs w:val="30"/>
                <w:highlight w:val="none"/>
                <w:lang w:eastAsia="zh-CN"/>
              </w:rPr>
              <w:t>工作方案</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jc w:val="center"/>
        </w:trPr>
        <w:tc>
          <w:tcPr>
            <w:tcW w:w="2060" w:type="dxa"/>
            <w:tcBorders>
              <w:top w:val="single" w:color="000000" w:sz="8" w:space="0"/>
              <w:left w:val="single" w:color="000000" w:sz="8" w:space="0"/>
              <w:bottom w:val="single" w:color="000000" w:sz="8" w:space="0"/>
              <w:right w:val="single" w:color="000000" w:sz="8" w:space="0"/>
            </w:tcBorders>
            <w:vAlign w:val="center"/>
          </w:tcPr>
          <w:p>
            <w:pPr>
              <w:spacing w:line="360" w:lineRule="auto"/>
              <w:jc w:val="center"/>
              <w:rPr>
                <w:rFonts w:ascii="宋体" w:hAnsi="宋体" w:eastAsia="仿宋"/>
                <w:color w:val="auto"/>
                <w:sz w:val="30"/>
                <w:szCs w:val="30"/>
                <w:highlight w:val="none"/>
              </w:rPr>
            </w:pPr>
            <w:r>
              <w:rPr>
                <w:rFonts w:hint="eastAsia" w:ascii="宋体" w:hAnsi="宋体" w:eastAsia="仿宋"/>
                <w:color w:val="auto"/>
                <w:sz w:val="30"/>
                <w:szCs w:val="30"/>
                <w:highlight w:val="none"/>
              </w:rPr>
              <w:t>五</w:t>
            </w:r>
          </w:p>
        </w:tc>
        <w:tc>
          <w:tcPr>
            <w:tcW w:w="4867" w:type="dxa"/>
            <w:tcBorders>
              <w:top w:val="single" w:color="000000" w:sz="8" w:space="0"/>
              <w:bottom w:val="single" w:color="000000" w:sz="8" w:space="0"/>
              <w:right w:val="single" w:color="000000" w:sz="8" w:space="0"/>
            </w:tcBorders>
          </w:tcPr>
          <w:p>
            <w:pPr>
              <w:spacing w:line="360" w:lineRule="auto"/>
              <w:rPr>
                <w:rFonts w:hint="eastAsia" w:ascii="宋体" w:hAnsi="宋体" w:eastAsia="仿宋"/>
                <w:color w:val="auto"/>
                <w:sz w:val="30"/>
                <w:szCs w:val="30"/>
                <w:highlight w:val="none"/>
                <w:lang w:eastAsia="zh-CN"/>
              </w:rPr>
            </w:pPr>
            <w:r>
              <w:rPr>
                <w:rFonts w:hint="eastAsia" w:ascii="宋体" w:hAnsi="宋体" w:eastAsia="仿宋"/>
                <w:color w:val="auto"/>
                <w:sz w:val="30"/>
                <w:szCs w:val="30"/>
                <w:highlight w:val="none"/>
                <w:lang w:eastAsia="zh-CN"/>
              </w:rPr>
              <w:t>服务和质量承诺</w:t>
            </w:r>
          </w:p>
        </w:tc>
      </w:tr>
      <w:tr>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108" w:type="dxa"/>
            <w:bottom w:w="0" w:type="dxa"/>
            <w:right w:w="108" w:type="dxa"/>
          </w:tblCellMar>
        </w:tblPrEx>
        <w:trPr>
          <w:jc w:val="center"/>
        </w:trPr>
        <w:tc>
          <w:tcPr>
            <w:tcW w:w="2060" w:type="dxa"/>
            <w:tcBorders>
              <w:top w:val="single" w:color="000000" w:sz="8" w:space="0"/>
              <w:left w:val="single" w:color="000000" w:sz="8" w:space="0"/>
              <w:bottom w:val="single" w:color="000000" w:sz="8" w:space="0"/>
              <w:right w:val="single" w:color="000000" w:sz="8" w:space="0"/>
            </w:tcBorders>
            <w:vAlign w:val="center"/>
          </w:tcPr>
          <w:p>
            <w:pPr>
              <w:spacing w:line="360" w:lineRule="auto"/>
              <w:jc w:val="center"/>
              <w:rPr>
                <w:rFonts w:hint="eastAsia" w:ascii="宋体" w:hAnsi="宋体" w:eastAsia="仿宋"/>
                <w:color w:val="auto"/>
                <w:sz w:val="30"/>
                <w:szCs w:val="30"/>
                <w:highlight w:val="none"/>
                <w:lang w:eastAsia="zh-CN"/>
              </w:rPr>
            </w:pPr>
            <w:r>
              <w:rPr>
                <w:rFonts w:hint="eastAsia" w:ascii="宋体" w:hAnsi="宋体" w:eastAsia="仿宋"/>
                <w:color w:val="auto"/>
                <w:sz w:val="30"/>
                <w:szCs w:val="30"/>
                <w:highlight w:val="none"/>
                <w:lang w:eastAsia="zh-CN"/>
              </w:rPr>
              <w:t>六</w:t>
            </w:r>
          </w:p>
        </w:tc>
        <w:tc>
          <w:tcPr>
            <w:tcW w:w="4867" w:type="dxa"/>
            <w:tcBorders>
              <w:top w:val="single" w:color="000000" w:sz="8" w:space="0"/>
              <w:bottom w:val="single" w:color="000000" w:sz="8" w:space="0"/>
              <w:right w:val="single" w:color="000000" w:sz="8" w:space="0"/>
            </w:tcBorders>
          </w:tcPr>
          <w:p>
            <w:pPr>
              <w:spacing w:line="360" w:lineRule="auto"/>
              <w:rPr>
                <w:rFonts w:hint="eastAsia" w:ascii="宋体" w:hAnsi="宋体" w:eastAsia="仿宋"/>
                <w:color w:val="auto"/>
                <w:sz w:val="30"/>
                <w:szCs w:val="30"/>
                <w:highlight w:val="none"/>
                <w:lang w:eastAsia="zh-CN"/>
              </w:rPr>
            </w:pPr>
            <w:r>
              <w:rPr>
                <w:rFonts w:hint="eastAsia" w:ascii="宋体" w:hAnsi="宋体" w:eastAsia="仿宋"/>
                <w:color w:val="auto"/>
                <w:sz w:val="30"/>
                <w:szCs w:val="30"/>
                <w:highlight w:val="none"/>
                <w:lang w:eastAsia="zh-CN"/>
              </w:rPr>
              <w:t>报价函</w:t>
            </w:r>
          </w:p>
        </w:tc>
      </w:tr>
    </w:tbl>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7.2 参选文件的编制应遵循如下原则：</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 以上内容应使用遴选文件中提供的格式或大纲，除另有规定者外，参选单位不得修改。</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(2) 参选文件应用A4纸装订成册，不得采用活页夹。</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w:t>
      </w:r>
      <w:r>
        <w:rPr>
          <w:rFonts w:hint="eastAsia" w:ascii="宋体" w:hAnsi="宋体" w:eastAsia="仿宋"/>
          <w:color w:val="auto"/>
          <w:sz w:val="30"/>
          <w:szCs w:val="30"/>
          <w:highlight w:val="none"/>
          <w:lang w:val="en-US" w:eastAsia="zh-CN"/>
        </w:rPr>
        <w:t>3</w:t>
      </w:r>
      <w:r>
        <w:rPr>
          <w:rFonts w:hint="eastAsia" w:ascii="宋体" w:hAnsi="宋体" w:eastAsia="仿宋"/>
          <w:color w:val="auto"/>
          <w:sz w:val="30"/>
          <w:szCs w:val="30"/>
          <w:highlight w:val="none"/>
        </w:rPr>
        <w:t>) 参选单位在参选文件中填报的</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业绩和人员证件不得有虚假材料，否则将废标处理并上报有关部门。</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8．参选报价</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8.1 参选单位的参选报价应包括完成本遴选文件中规定的</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服务所需要的全部费用。参选单位</w:t>
      </w:r>
      <w:r>
        <w:rPr>
          <w:rFonts w:hint="eastAsia" w:ascii="仿宋" w:hAnsi="仿宋" w:eastAsia="仿宋" w:cs="宋体"/>
          <w:bCs/>
          <w:color w:val="auto"/>
          <w:kern w:val="0"/>
          <w:sz w:val="30"/>
          <w:szCs w:val="30"/>
          <w:highlight w:val="none"/>
        </w:rPr>
        <w:t>根据该项目</w:t>
      </w:r>
      <w:r>
        <w:rPr>
          <w:rFonts w:hint="eastAsia" w:ascii="仿宋" w:hAnsi="仿宋" w:eastAsia="仿宋" w:cs="宋体"/>
          <w:bCs/>
          <w:color w:val="auto"/>
          <w:kern w:val="0"/>
          <w:sz w:val="30"/>
          <w:szCs w:val="30"/>
          <w:highlight w:val="none"/>
          <w:lang w:eastAsia="zh-CN"/>
        </w:rPr>
        <w:t>经</w:t>
      </w:r>
      <w:r>
        <w:rPr>
          <w:rFonts w:hint="eastAsia" w:ascii="仿宋" w:hAnsi="仿宋" w:eastAsia="仿宋" w:cs="宋体"/>
          <w:bCs/>
          <w:color w:val="auto"/>
          <w:kern w:val="0"/>
          <w:sz w:val="30"/>
          <w:szCs w:val="30"/>
          <w:highlight w:val="none"/>
          <w:lang w:val="en-US" w:eastAsia="zh-CN"/>
        </w:rPr>
        <w:t>批复的水土保持方案报告书中</w:t>
      </w:r>
      <w:r>
        <w:rPr>
          <w:rFonts w:hint="eastAsia" w:ascii="仿宋" w:hAnsi="仿宋" w:eastAsia="仿宋" w:cs="仿宋"/>
          <w:color w:val="auto"/>
          <w:sz w:val="30"/>
          <w:szCs w:val="30"/>
          <w:highlight w:val="none"/>
          <w:lang w:val="en-US" w:eastAsia="zh-CN"/>
        </w:rPr>
        <w:t>水土保持监测费</w:t>
      </w:r>
      <w:r>
        <w:rPr>
          <w:rFonts w:hint="eastAsia" w:ascii="仿宋" w:hAnsi="仿宋" w:eastAsia="仿宋" w:cs="仿宋"/>
          <w:color w:val="auto"/>
          <w:sz w:val="30"/>
          <w:szCs w:val="30"/>
          <w:highlight w:val="none"/>
          <w:lang w:eastAsia="zh-CN"/>
        </w:rPr>
        <w:t>和水土保持验收自验报告编制费总</w:t>
      </w:r>
      <w:r>
        <w:rPr>
          <w:rFonts w:hint="eastAsia" w:ascii="仿宋" w:hAnsi="仿宋" w:eastAsia="仿宋" w:cs="仿宋"/>
          <w:color w:val="auto"/>
          <w:sz w:val="30"/>
          <w:szCs w:val="30"/>
          <w:highlight w:val="none"/>
        </w:rPr>
        <w:t>估算</w:t>
      </w:r>
      <w:r>
        <w:rPr>
          <w:rFonts w:hint="eastAsia" w:ascii="仿宋" w:hAnsi="仿宋" w:eastAsia="仿宋" w:cs="仿宋"/>
          <w:color w:val="auto"/>
          <w:sz w:val="30"/>
          <w:szCs w:val="30"/>
          <w:highlight w:val="none"/>
          <w:lang w:val="en-US" w:eastAsia="zh-CN"/>
        </w:rPr>
        <w:t>60.3</w:t>
      </w:r>
      <w:r>
        <w:rPr>
          <w:rFonts w:hint="eastAsia" w:ascii="仿宋" w:hAnsi="仿宋" w:eastAsia="仿宋" w:cs="仿宋"/>
          <w:color w:val="auto"/>
          <w:sz w:val="30"/>
          <w:szCs w:val="30"/>
          <w:highlight w:val="none"/>
        </w:rPr>
        <w:t>5万元</w:t>
      </w:r>
      <w:r>
        <w:rPr>
          <w:rFonts w:hint="eastAsia" w:ascii="仿宋" w:hAnsi="仿宋" w:eastAsia="仿宋" w:cs="仿宋"/>
          <w:color w:val="auto"/>
          <w:sz w:val="30"/>
          <w:szCs w:val="30"/>
          <w:highlight w:val="none"/>
          <w:lang w:eastAsia="zh-CN"/>
        </w:rPr>
        <w:t>下浮</w:t>
      </w:r>
      <w:r>
        <w:rPr>
          <w:rFonts w:hint="eastAsia" w:ascii="仿宋" w:hAnsi="仿宋" w:eastAsia="仿宋" w:cs="仿宋"/>
          <w:color w:val="auto"/>
          <w:sz w:val="30"/>
          <w:szCs w:val="30"/>
          <w:highlight w:val="none"/>
          <w:lang w:val="en-US" w:eastAsia="zh-CN"/>
        </w:rPr>
        <w:t>65%</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并</w:t>
      </w:r>
      <w:r>
        <w:rPr>
          <w:rFonts w:hint="eastAsia" w:ascii="仿宋" w:hAnsi="仿宋" w:eastAsia="仿宋" w:cs="仿宋"/>
          <w:color w:val="auto"/>
          <w:sz w:val="30"/>
          <w:szCs w:val="30"/>
          <w:highlight w:val="none"/>
        </w:rPr>
        <w:t>给予优惠报价</w:t>
      </w:r>
      <w:r>
        <w:rPr>
          <w:rFonts w:hint="eastAsia" w:ascii="仿宋" w:hAnsi="仿宋" w:eastAsia="仿宋" w:cs="仿宋"/>
          <w:color w:val="auto"/>
          <w:sz w:val="30"/>
          <w:szCs w:val="30"/>
          <w:highlight w:val="none"/>
          <w:lang w:eastAsia="zh-CN"/>
        </w:rPr>
        <w:t>。</w:t>
      </w:r>
      <w:r>
        <w:rPr>
          <w:rFonts w:hint="eastAsia" w:ascii="宋体" w:hAnsi="宋体" w:eastAsia="仿宋"/>
          <w:color w:val="auto"/>
          <w:sz w:val="30"/>
          <w:szCs w:val="30"/>
          <w:highlight w:val="none"/>
        </w:rPr>
        <w:t>报价</w:t>
      </w:r>
      <w:r>
        <w:rPr>
          <w:rFonts w:hint="eastAsia" w:ascii="宋体" w:hAnsi="宋体" w:eastAsia="仿宋"/>
          <w:color w:val="auto"/>
          <w:sz w:val="30"/>
          <w:szCs w:val="30"/>
          <w:highlight w:val="none"/>
          <w:lang w:eastAsia="zh-CN"/>
        </w:rPr>
        <w:t>高</w:t>
      </w:r>
      <w:r>
        <w:rPr>
          <w:rFonts w:hint="eastAsia" w:ascii="宋体" w:hAnsi="宋体" w:eastAsia="仿宋"/>
          <w:color w:val="auto"/>
          <w:sz w:val="30"/>
          <w:szCs w:val="30"/>
          <w:highlight w:val="none"/>
        </w:rPr>
        <w:t>于该下浮比例为废标。</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8.2</w:t>
      </w:r>
      <w:r>
        <w:rPr>
          <w:rFonts w:hint="eastAsia" w:ascii="仿宋" w:eastAsia="仿宋"/>
          <w:color w:val="auto"/>
          <w:sz w:val="30"/>
          <w:szCs w:val="30"/>
          <w:highlight w:val="none"/>
        </w:rPr>
        <w:t xml:space="preserve"> </w:t>
      </w:r>
      <w:r>
        <w:rPr>
          <w:rFonts w:hint="eastAsia" w:ascii="宋体" w:hAnsi="宋体" w:eastAsia="仿宋"/>
          <w:color w:val="auto"/>
          <w:sz w:val="30"/>
          <w:szCs w:val="30"/>
          <w:highlight w:val="none"/>
        </w:rPr>
        <w:t>参选单位因完成本项目</w:t>
      </w:r>
      <w:r>
        <w:rPr>
          <w:rFonts w:hint="eastAsia" w:ascii="仿宋" w:hAnsi="仿宋" w:eastAsia="仿宋" w:cs="宋体"/>
          <w:bCs/>
          <w:color w:val="auto"/>
          <w:kern w:val="0"/>
          <w:sz w:val="30"/>
          <w:szCs w:val="30"/>
          <w:highlight w:val="none"/>
          <w:lang w:val="en-US" w:eastAsia="zh-CN"/>
        </w:rPr>
        <w:t>水土保持监测</w:t>
      </w:r>
      <w:r>
        <w:rPr>
          <w:rFonts w:hint="eastAsia" w:ascii="宋体" w:hAnsi="宋体" w:eastAsia="仿宋"/>
          <w:color w:val="auto"/>
          <w:sz w:val="30"/>
          <w:szCs w:val="30"/>
          <w:highlight w:val="none"/>
        </w:rPr>
        <w:t>服务必须缴纳的所有税费均由参选单位承担，并包含在所报的报价内，建设单位不另行支付。</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8.3 参选单位递交的报价为一次性报价，建设单位不接受调价函。</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8.4 参选单位为完成本项目</w:t>
      </w:r>
      <w:r>
        <w:rPr>
          <w:rFonts w:hint="eastAsia" w:ascii="仿宋" w:hAnsi="仿宋" w:eastAsia="仿宋" w:cs="宋体"/>
          <w:bCs/>
          <w:color w:val="auto"/>
          <w:kern w:val="0"/>
          <w:sz w:val="30"/>
          <w:szCs w:val="30"/>
          <w:highlight w:val="none"/>
          <w:lang w:val="en-US" w:eastAsia="zh-CN"/>
        </w:rPr>
        <w:t>水土保持监测</w:t>
      </w:r>
      <w:r>
        <w:rPr>
          <w:rFonts w:hint="eastAsia" w:ascii="宋体" w:hAnsi="宋体" w:eastAsia="仿宋"/>
          <w:color w:val="auto"/>
          <w:sz w:val="30"/>
          <w:szCs w:val="30"/>
          <w:highlight w:val="none"/>
        </w:rPr>
        <w:t>服务所发生的公司管理费、会务费、交通费、住宿费、餐费、专家咨询费</w:t>
      </w:r>
      <w:r>
        <w:rPr>
          <w:rFonts w:hint="eastAsia" w:ascii="宋体" w:hAnsi="宋体" w:eastAsia="仿宋"/>
          <w:color w:val="auto"/>
          <w:sz w:val="30"/>
          <w:szCs w:val="30"/>
          <w:highlight w:val="none"/>
          <w:lang w:eastAsia="zh-CN"/>
        </w:rPr>
        <w:t>、</w:t>
      </w:r>
      <w:r>
        <w:rPr>
          <w:rFonts w:hint="eastAsia" w:ascii="仿宋" w:hAnsi="仿宋" w:eastAsia="仿宋" w:cs="宋体"/>
          <w:bCs/>
          <w:color w:val="auto"/>
          <w:kern w:val="0"/>
          <w:sz w:val="30"/>
          <w:szCs w:val="30"/>
          <w:highlight w:val="none"/>
          <w:lang w:eastAsia="zh-CN"/>
        </w:rPr>
        <w:t>水土保持设施竣工验收技术评估费</w:t>
      </w:r>
      <w:r>
        <w:rPr>
          <w:rFonts w:hint="eastAsia" w:ascii="宋体" w:hAnsi="宋体" w:eastAsia="仿宋"/>
          <w:color w:val="auto"/>
          <w:sz w:val="30"/>
          <w:szCs w:val="30"/>
          <w:highlight w:val="none"/>
        </w:rPr>
        <w:t>等相关费用均应含入参选报价之中，建设单位不另行支付。</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9．参选文件有效期</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9.1 参选文件有效期为参选</w:t>
      </w:r>
      <w:r>
        <w:rPr>
          <w:rFonts w:hint="eastAsia" w:ascii="宋体" w:hAnsi="宋体" w:eastAsia="仿宋"/>
          <w:color w:val="auto"/>
          <w:sz w:val="30"/>
          <w:szCs w:val="30"/>
          <w:highlight w:val="none"/>
          <w:lang w:eastAsia="zh-CN"/>
        </w:rPr>
        <w:t>须知</w:t>
      </w:r>
      <w:r>
        <w:rPr>
          <w:rFonts w:hint="eastAsia" w:ascii="宋体" w:hAnsi="宋体" w:eastAsia="仿宋"/>
          <w:color w:val="auto"/>
          <w:sz w:val="30"/>
          <w:szCs w:val="30"/>
          <w:highlight w:val="none"/>
        </w:rPr>
        <w:t>前附表</w:t>
      </w:r>
      <w:r>
        <w:rPr>
          <w:rFonts w:hint="eastAsia" w:ascii="宋体" w:hAnsi="宋体" w:eastAsia="仿宋"/>
          <w:color w:val="auto"/>
          <w:sz w:val="30"/>
          <w:szCs w:val="30"/>
          <w:highlight w:val="none"/>
          <w:lang w:eastAsia="zh-CN"/>
        </w:rPr>
        <w:t>第</w:t>
      </w:r>
      <w:r>
        <w:rPr>
          <w:rFonts w:hint="eastAsia" w:ascii="宋体" w:hAnsi="宋体" w:eastAsia="仿宋"/>
          <w:color w:val="auto"/>
          <w:sz w:val="30"/>
          <w:szCs w:val="30"/>
          <w:highlight w:val="none"/>
          <w:lang w:val="en-US" w:eastAsia="zh-CN"/>
        </w:rPr>
        <w:t>7项</w:t>
      </w:r>
      <w:r>
        <w:rPr>
          <w:rFonts w:hint="eastAsia" w:ascii="宋体" w:hAnsi="宋体" w:eastAsia="仿宋"/>
          <w:color w:val="auto"/>
          <w:sz w:val="30"/>
          <w:szCs w:val="30"/>
          <w:highlight w:val="none"/>
        </w:rPr>
        <w:t>所写明的时间内，在此期限内，所有参选文件均保持有效。</w:t>
      </w:r>
    </w:p>
    <w:p>
      <w:pPr>
        <w:spacing w:line="360" w:lineRule="auto"/>
        <w:ind w:firstLine="600" w:firstLineChars="200"/>
        <w:rPr>
          <w:rFonts w:ascii="宋体"/>
          <w:color w:val="auto"/>
          <w:sz w:val="30"/>
          <w:szCs w:val="30"/>
          <w:highlight w:val="none"/>
        </w:rPr>
      </w:pPr>
      <w:r>
        <w:rPr>
          <w:rFonts w:hint="eastAsia" w:ascii="宋体" w:hAnsi="宋体" w:eastAsia="仿宋"/>
          <w:color w:val="auto"/>
          <w:sz w:val="30"/>
          <w:szCs w:val="30"/>
          <w:highlight w:val="none"/>
        </w:rPr>
        <w:t>9.2 在特殊情况下，建设单位在原定参选文件有效期内可以根据需要依法向参选单位提出延长参选文件有效期的要求，参选单位应立即以传真等书面形式对此要求向建设单位作出答复</w:t>
      </w:r>
      <w:r>
        <w:rPr>
          <w:rFonts w:hint="eastAsia" w:ascii="宋体" w:hAnsi="宋体" w:eastAsia="仿宋"/>
          <w:color w:val="auto"/>
          <w:sz w:val="30"/>
          <w:szCs w:val="30"/>
          <w:highlight w:val="none"/>
          <w:lang w:eastAsia="zh-CN"/>
        </w:rPr>
        <w:t>，</w:t>
      </w:r>
      <w:r>
        <w:rPr>
          <w:rFonts w:hint="eastAsia" w:ascii="宋体" w:hAnsi="宋体" w:eastAsia="仿宋"/>
          <w:color w:val="auto"/>
          <w:sz w:val="30"/>
          <w:szCs w:val="30"/>
          <w:highlight w:val="none"/>
        </w:rPr>
        <w:t>同意延期的参选单位不得因此而提出修改参选文件的要求。参选单位可以拒绝建设单位的要求</w:t>
      </w:r>
      <w:r>
        <w:rPr>
          <w:rFonts w:hint="eastAsia" w:ascii="宋体" w:hAnsi="宋体" w:eastAsia="仿宋"/>
          <w:color w:val="auto"/>
          <w:sz w:val="30"/>
          <w:szCs w:val="30"/>
          <w:highlight w:val="none"/>
          <w:lang w:eastAsia="zh-CN"/>
        </w:rPr>
        <w:t>，但必须书面答复。延长有效期的要求送达参选单位之日起</w:t>
      </w:r>
      <w:r>
        <w:rPr>
          <w:rFonts w:hint="eastAsia" w:ascii="宋体" w:hAnsi="宋体" w:eastAsia="仿宋"/>
          <w:color w:val="auto"/>
          <w:sz w:val="30"/>
          <w:szCs w:val="30"/>
          <w:highlight w:val="none"/>
          <w:lang w:val="en-US" w:eastAsia="zh-CN"/>
        </w:rPr>
        <w:t>3工作日内未作出书面答复的视为同意。</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10．参选文件的签署</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10.1参选单位向建设单位递交参选文件正本一份，副本一份。</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10.2参选文件须用不能擦去的墨水书写或打印，字迹应清晰易于辨认，其正、副本都应装订成册，并在封面上右上角清楚地标明“正本”或“副本”字样。正本和副本如有不一致之处，以正本为准。</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10.3参选文件均应按遴选文件的要求每页加盖参选单位公章并经法定代表人或其委托代理人签字或盖章。由委托代理人签字或盖章的，在参选文件提交时须同时提交法定代表人签署的授权委托书。</w:t>
      </w:r>
    </w:p>
    <w:p>
      <w:pPr>
        <w:spacing w:line="360" w:lineRule="auto"/>
        <w:ind w:firstLine="600" w:firstLineChars="200"/>
        <w:rPr>
          <w:rFonts w:ascii="宋体"/>
          <w:color w:val="auto"/>
          <w:sz w:val="30"/>
          <w:szCs w:val="30"/>
          <w:highlight w:val="none"/>
        </w:rPr>
      </w:pPr>
      <w:r>
        <w:rPr>
          <w:rFonts w:hint="eastAsia" w:ascii="宋体" w:hAnsi="宋体" w:eastAsia="仿宋"/>
          <w:color w:val="auto"/>
          <w:sz w:val="30"/>
          <w:szCs w:val="30"/>
          <w:highlight w:val="none"/>
        </w:rPr>
        <w:t>10.4除参选单位对参选文件的错误处须修改外，全套参选文件应无修改或行间插字和增删。如有修改，应由参选文件的签字人在改动处亲笔签名并加盖单位公章。</w:t>
      </w:r>
    </w:p>
    <w:p>
      <w:pPr>
        <w:pStyle w:val="4"/>
        <w:spacing w:line="360" w:lineRule="auto"/>
        <w:ind w:firstLine="602"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D．参选文件的递交</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11．参选文件的密封与标记</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11.1参选文件应分别包装。</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参选文件的正本、副本应统一密封在一个外层封套中，在外层封套右上角注明“参选文件”。</w:t>
      </w:r>
    </w:p>
    <w:p>
      <w:pPr>
        <w:snapToGrid w:val="0"/>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11.2在外层封套上应写明(递交参选文件的地址见参选须知前附表)：</w:t>
      </w:r>
    </w:p>
    <w:p>
      <w:pPr>
        <w:pStyle w:val="14"/>
        <w:snapToGrid w:val="0"/>
        <w:spacing w:line="360" w:lineRule="auto"/>
        <w:ind w:left="0" w:firstLine="600" w:firstLineChars="200"/>
        <w:rPr>
          <w:rFonts w:ascii="宋体" w:hAnsi="宋体" w:eastAsia="仿宋"/>
          <w:color w:val="auto"/>
          <w:kern w:val="2"/>
          <w:sz w:val="30"/>
          <w:szCs w:val="30"/>
          <w:highlight w:val="none"/>
        </w:rPr>
      </w:pPr>
      <w:r>
        <w:rPr>
          <w:rFonts w:hint="eastAsia" w:ascii="宋体" w:hAnsi="宋体" w:eastAsia="仿宋"/>
          <w:color w:val="auto"/>
          <w:kern w:val="2"/>
          <w:sz w:val="30"/>
          <w:szCs w:val="30"/>
          <w:highlight w:val="none"/>
        </w:rPr>
        <w:t>(1) 收件人(建设单位)的全称和递交参选文件的地址；</w:t>
      </w:r>
    </w:p>
    <w:p>
      <w:pPr>
        <w:widowControl/>
        <w:ind w:firstLine="600"/>
        <w:jc w:val="left"/>
        <w:rPr>
          <w:rFonts w:ascii="宋体" w:hAnsi="宋体" w:eastAsia="仿宋"/>
          <w:color w:val="auto"/>
          <w:kern w:val="2"/>
          <w:sz w:val="30"/>
          <w:szCs w:val="30"/>
          <w:highlight w:val="none"/>
        </w:rPr>
      </w:pPr>
      <w:r>
        <w:rPr>
          <w:rFonts w:hint="eastAsia" w:ascii="宋体" w:hAnsi="宋体" w:eastAsia="仿宋"/>
          <w:color w:val="auto"/>
          <w:kern w:val="2"/>
          <w:sz w:val="30"/>
          <w:szCs w:val="30"/>
          <w:highlight w:val="none"/>
        </w:rPr>
        <w:t>(2</w:t>
      </w:r>
      <w:r>
        <w:rPr>
          <w:rFonts w:hint="eastAsia" w:ascii="宋体" w:hAnsi="宋体" w:eastAsia="仿宋" w:cstheme="minorBidi"/>
          <w:color w:val="auto"/>
          <w:kern w:val="2"/>
          <w:sz w:val="30"/>
          <w:szCs w:val="30"/>
          <w:highlight w:val="none"/>
          <w:lang w:val="en-US" w:eastAsia="zh-CN" w:bidi="ar-SA"/>
        </w:rPr>
        <w:t xml:space="preserve">) </w:t>
      </w:r>
      <w:r>
        <w:rPr>
          <w:rFonts w:hint="eastAsia" w:ascii="仿宋" w:hAnsi="仿宋" w:eastAsia="仿宋" w:cs="仿宋"/>
          <w:sz w:val="30"/>
          <w:szCs w:val="30"/>
          <w:lang w:val="en-US" w:eastAsia="zh-CN"/>
        </w:rPr>
        <w:t>工人村路（临江大道</w:t>
      </w:r>
      <w:r>
        <w:rPr>
          <w:rFonts w:hint="default" w:ascii="Times New Roman" w:hAnsi="Times New Roman" w:eastAsia="仿宋" w:cs="Times New Roman"/>
          <w:sz w:val="30"/>
          <w:szCs w:val="30"/>
          <w:lang w:val="en-US" w:eastAsia="zh-CN"/>
        </w:rPr>
        <w:t>~</w:t>
      </w:r>
      <w:r>
        <w:rPr>
          <w:rFonts w:hint="eastAsia" w:ascii="仿宋" w:hAnsi="仿宋" w:eastAsia="仿宋" w:cs="仿宋"/>
          <w:sz w:val="30"/>
          <w:szCs w:val="30"/>
          <w:lang w:val="en-US" w:eastAsia="zh-CN"/>
        </w:rPr>
        <w:t>冶金大道）工程水土保持监测及验收</w:t>
      </w:r>
      <w:r>
        <w:rPr>
          <w:rFonts w:hint="eastAsia" w:ascii="宋体" w:hAnsi="宋体" w:eastAsia="仿宋" w:cstheme="minorBidi"/>
          <w:color w:val="auto"/>
          <w:kern w:val="2"/>
          <w:sz w:val="30"/>
          <w:szCs w:val="30"/>
          <w:highlight w:val="none"/>
          <w:lang w:val="en-US" w:eastAsia="zh-CN" w:bidi="ar-SA"/>
        </w:rPr>
        <w:t>单位遴选</w:t>
      </w:r>
      <w:r>
        <w:rPr>
          <w:rFonts w:hint="eastAsia" w:ascii="宋体" w:hAnsi="宋体" w:eastAsia="仿宋"/>
          <w:color w:val="auto"/>
          <w:kern w:val="2"/>
          <w:sz w:val="30"/>
          <w:szCs w:val="30"/>
          <w:highlight w:val="none"/>
        </w:rPr>
        <w:t>参选文件；</w:t>
      </w:r>
    </w:p>
    <w:p>
      <w:pPr>
        <w:pStyle w:val="14"/>
        <w:snapToGrid w:val="0"/>
        <w:spacing w:line="360" w:lineRule="auto"/>
        <w:ind w:left="0" w:firstLine="600" w:firstLineChars="200"/>
        <w:rPr>
          <w:rFonts w:ascii="宋体" w:hAnsi="宋体" w:eastAsia="仿宋"/>
          <w:color w:val="auto"/>
          <w:kern w:val="2"/>
          <w:sz w:val="30"/>
          <w:szCs w:val="30"/>
          <w:highlight w:val="none"/>
        </w:rPr>
      </w:pPr>
      <w:r>
        <w:rPr>
          <w:rFonts w:hint="eastAsia" w:ascii="宋体" w:hAnsi="宋体" w:eastAsia="仿宋"/>
          <w:color w:val="auto"/>
          <w:kern w:val="2"/>
          <w:sz w:val="30"/>
          <w:szCs w:val="30"/>
          <w:highlight w:val="none"/>
        </w:rPr>
        <w:t>(3) 在</w:t>
      </w:r>
      <w:r>
        <w:rPr>
          <w:rFonts w:hint="eastAsia" w:ascii="宋体" w:hAnsi="宋体" w:eastAsia="仿宋"/>
          <w:color w:val="auto"/>
          <w:kern w:val="2"/>
          <w:sz w:val="30"/>
          <w:szCs w:val="30"/>
          <w:highlight w:val="none"/>
          <w:u w:val="single"/>
        </w:rPr>
        <w:t>20</w:t>
      </w:r>
      <w:r>
        <w:rPr>
          <w:rFonts w:hint="eastAsia" w:ascii="宋体" w:hAnsi="宋体" w:eastAsia="仿宋"/>
          <w:color w:val="auto"/>
          <w:kern w:val="2"/>
          <w:sz w:val="30"/>
          <w:szCs w:val="30"/>
          <w:highlight w:val="none"/>
          <w:u w:val="single"/>
          <w:lang w:val="en-US" w:eastAsia="zh-CN"/>
        </w:rPr>
        <w:t>20</w:t>
      </w:r>
      <w:r>
        <w:rPr>
          <w:rFonts w:hint="eastAsia" w:ascii="宋体" w:hAnsi="宋体" w:eastAsia="仿宋"/>
          <w:color w:val="auto"/>
          <w:kern w:val="2"/>
          <w:sz w:val="30"/>
          <w:szCs w:val="30"/>
          <w:highlight w:val="none"/>
        </w:rPr>
        <w:t>年</w:t>
      </w:r>
      <w:r>
        <w:rPr>
          <w:rFonts w:hint="eastAsia" w:ascii="宋体" w:hAnsi="宋体" w:eastAsia="仿宋"/>
          <w:color w:val="auto"/>
          <w:kern w:val="2"/>
          <w:sz w:val="30"/>
          <w:szCs w:val="30"/>
          <w:highlight w:val="none"/>
          <w:u w:val="single"/>
        </w:rPr>
        <w:t xml:space="preserve"> </w:t>
      </w:r>
      <w:r>
        <w:rPr>
          <w:rFonts w:hint="eastAsia" w:ascii="宋体" w:hAnsi="宋体" w:eastAsia="仿宋"/>
          <w:color w:val="auto"/>
          <w:kern w:val="2"/>
          <w:sz w:val="30"/>
          <w:szCs w:val="30"/>
          <w:highlight w:val="none"/>
          <w:u w:val="single"/>
          <w:lang w:val="en-US" w:eastAsia="zh-CN"/>
        </w:rPr>
        <w:t>4</w:t>
      </w:r>
      <w:r>
        <w:rPr>
          <w:rFonts w:hint="eastAsia" w:ascii="宋体" w:hAnsi="宋体" w:eastAsia="仿宋"/>
          <w:color w:val="auto"/>
          <w:kern w:val="2"/>
          <w:sz w:val="30"/>
          <w:szCs w:val="30"/>
          <w:highlight w:val="none"/>
          <w:u w:val="single"/>
        </w:rPr>
        <w:t xml:space="preserve">  </w:t>
      </w:r>
      <w:r>
        <w:rPr>
          <w:rFonts w:hint="eastAsia" w:ascii="宋体" w:hAnsi="宋体" w:eastAsia="仿宋"/>
          <w:color w:val="auto"/>
          <w:kern w:val="2"/>
          <w:sz w:val="30"/>
          <w:szCs w:val="30"/>
          <w:highlight w:val="none"/>
        </w:rPr>
        <w:t>月</w:t>
      </w:r>
      <w:r>
        <w:rPr>
          <w:rFonts w:hint="eastAsia" w:ascii="宋体" w:hAnsi="宋体" w:eastAsia="仿宋"/>
          <w:color w:val="auto"/>
          <w:kern w:val="2"/>
          <w:sz w:val="30"/>
          <w:szCs w:val="30"/>
          <w:highlight w:val="none"/>
          <w:u w:val="single"/>
        </w:rPr>
        <w:t xml:space="preserve"> </w:t>
      </w:r>
      <w:r>
        <w:rPr>
          <w:rFonts w:hint="eastAsia" w:ascii="宋体" w:hAnsi="宋体" w:eastAsia="仿宋"/>
          <w:color w:val="auto"/>
          <w:kern w:val="2"/>
          <w:sz w:val="30"/>
          <w:szCs w:val="30"/>
          <w:highlight w:val="none"/>
          <w:u w:val="single"/>
          <w:lang w:val="en-US" w:eastAsia="zh-CN"/>
        </w:rPr>
        <w:t>22</w:t>
      </w:r>
      <w:r>
        <w:rPr>
          <w:rFonts w:hint="eastAsia" w:ascii="宋体" w:hAnsi="宋体" w:eastAsia="仿宋"/>
          <w:color w:val="auto"/>
          <w:kern w:val="2"/>
          <w:sz w:val="30"/>
          <w:szCs w:val="30"/>
          <w:highlight w:val="none"/>
          <w:u w:val="single"/>
        </w:rPr>
        <w:t xml:space="preserve"> </w:t>
      </w:r>
      <w:r>
        <w:rPr>
          <w:rFonts w:hint="eastAsia" w:ascii="宋体" w:hAnsi="宋体" w:eastAsia="仿宋"/>
          <w:color w:val="auto"/>
          <w:kern w:val="2"/>
          <w:sz w:val="30"/>
          <w:szCs w:val="30"/>
          <w:highlight w:val="none"/>
        </w:rPr>
        <w:t>日</w:t>
      </w:r>
      <w:r>
        <w:rPr>
          <w:rFonts w:hint="eastAsia" w:ascii="宋体" w:hAnsi="宋体" w:eastAsia="仿宋"/>
          <w:color w:val="auto"/>
          <w:kern w:val="2"/>
          <w:sz w:val="30"/>
          <w:szCs w:val="30"/>
          <w:highlight w:val="none"/>
          <w:u w:val="single"/>
        </w:rPr>
        <w:t xml:space="preserve"> 10:00 </w:t>
      </w:r>
      <w:r>
        <w:rPr>
          <w:rFonts w:hint="eastAsia" w:ascii="宋体" w:hAnsi="宋体" w:eastAsia="仿宋"/>
          <w:color w:val="auto"/>
          <w:kern w:val="2"/>
          <w:sz w:val="30"/>
          <w:szCs w:val="30"/>
          <w:highlight w:val="none"/>
        </w:rPr>
        <w:t>时(即参选文件递交截止时间)前不得开封。</w:t>
      </w:r>
    </w:p>
    <w:p>
      <w:pPr>
        <w:snapToGrid w:val="0"/>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11.3本项目不接受邮寄递交的参选文件。如参选文件因密封不严、标记不明而造成过早启封、失密等情况，建设单位概不负责。</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12．递交参选文件截止期</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12.1 参选单位必须按11.2款写明地址，在前附表中所规定的</w:t>
      </w:r>
      <w:r>
        <w:rPr>
          <w:rFonts w:hint="eastAsia" w:ascii="宋体" w:hAnsi="宋体" w:eastAsia="仿宋"/>
          <w:color w:val="auto"/>
          <w:sz w:val="30"/>
          <w:szCs w:val="30"/>
          <w:highlight w:val="none"/>
          <w:lang w:eastAsia="zh-CN"/>
        </w:rPr>
        <w:t>递</w:t>
      </w:r>
      <w:r>
        <w:rPr>
          <w:rFonts w:hint="eastAsia" w:ascii="宋体" w:hAnsi="宋体" w:eastAsia="仿宋"/>
          <w:color w:val="auto"/>
          <w:sz w:val="30"/>
          <w:szCs w:val="30"/>
          <w:highlight w:val="none"/>
        </w:rPr>
        <w:t>交参选文件截止期前，将参选文件送达给建设单位。</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12.2 建设单位可以在递交参选文件截止日期前通过发出延期通知书的方式，延长递交参选文件的截止时间，在此情况下，建设单位与参选单位在原参选截止时间前的全部权利和义务，将适用于延长后新的参选截止时间。</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13．迟到的参选文件</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13.1 建设单位拒绝接收在按本须知第11.2款规定的</w:t>
      </w:r>
      <w:r>
        <w:rPr>
          <w:rFonts w:hint="eastAsia" w:ascii="宋体" w:hAnsi="宋体" w:eastAsia="仿宋"/>
          <w:color w:val="auto"/>
          <w:sz w:val="30"/>
          <w:szCs w:val="30"/>
          <w:highlight w:val="none"/>
          <w:lang w:eastAsia="zh-CN"/>
        </w:rPr>
        <w:t>递</w:t>
      </w:r>
      <w:r>
        <w:rPr>
          <w:rFonts w:hint="eastAsia" w:ascii="宋体" w:hAnsi="宋体" w:eastAsia="仿宋"/>
          <w:color w:val="auto"/>
          <w:sz w:val="30"/>
          <w:szCs w:val="30"/>
          <w:highlight w:val="none"/>
        </w:rPr>
        <w:t>交参选文件截止期后送达的参选文件。</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14．参选文件的修改和撤回</w:t>
      </w:r>
    </w:p>
    <w:p>
      <w:pPr>
        <w:spacing w:line="360" w:lineRule="auto"/>
        <w:ind w:firstLine="600" w:firstLineChars="200"/>
        <w:rPr>
          <w:rFonts w:ascii="宋体" w:hAnsi="宋体" w:eastAsia="仿宋"/>
          <w:b/>
          <w:color w:val="auto"/>
          <w:sz w:val="30"/>
          <w:szCs w:val="30"/>
          <w:highlight w:val="none"/>
        </w:rPr>
      </w:pPr>
      <w:r>
        <w:rPr>
          <w:rFonts w:hint="eastAsia" w:ascii="宋体" w:hAnsi="宋体" w:eastAsia="仿宋"/>
          <w:color w:val="auto"/>
          <w:kern w:val="0"/>
          <w:sz w:val="30"/>
          <w:szCs w:val="30"/>
          <w:highlight w:val="none"/>
        </w:rPr>
        <w:t>14.1 参选单位递交参选文件后，不能修改和撤回。</w:t>
      </w:r>
    </w:p>
    <w:p>
      <w:pPr>
        <w:pStyle w:val="4"/>
        <w:spacing w:line="360" w:lineRule="auto"/>
        <w:ind w:firstLine="602"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E．参选文件评审</w:t>
      </w:r>
    </w:p>
    <w:p>
      <w:pPr>
        <w:autoSpaceDE w:val="0"/>
        <w:autoSpaceDN w:val="0"/>
        <w:adjustRightInd w:val="0"/>
        <w:spacing w:line="360" w:lineRule="auto"/>
        <w:ind w:firstLine="600" w:firstLineChars="200"/>
        <w:rPr>
          <w:rFonts w:ascii="宋体" w:hAnsi="宋体" w:eastAsia="仿宋"/>
          <w:color w:val="auto"/>
          <w:kern w:val="0"/>
          <w:sz w:val="30"/>
          <w:szCs w:val="30"/>
          <w:highlight w:val="none"/>
        </w:rPr>
      </w:pPr>
      <w:r>
        <w:rPr>
          <w:rFonts w:hint="eastAsia" w:ascii="宋体" w:hAnsi="宋体" w:eastAsia="仿宋"/>
          <w:color w:val="auto"/>
          <w:kern w:val="0"/>
          <w:sz w:val="30"/>
          <w:szCs w:val="30"/>
          <w:highlight w:val="none"/>
        </w:rPr>
        <w:t>15.1 建设单位将组建评审小组对在参选文件递交截止时间前收到的所有参选文件进行评审。</w:t>
      </w:r>
    </w:p>
    <w:p>
      <w:pPr>
        <w:autoSpaceDE w:val="0"/>
        <w:autoSpaceDN w:val="0"/>
        <w:adjustRightInd w:val="0"/>
        <w:spacing w:line="360" w:lineRule="auto"/>
        <w:ind w:firstLine="600" w:firstLineChars="200"/>
        <w:rPr>
          <w:rFonts w:ascii="宋体" w:hAnsi="宋体" w:eastAsia="仿宋"/>
          <w:color w:val="auto"/>
          <w:kern w:val="0"/>
          <w:sz w:val="30"/>
          <w:szCs w:val="30"/>
          <w:highlight w:val="none"/>
        </w:rPr>
      </w:pPr>
      <w:r>
        <w:rPr>
          <w:rFonts w:hint="eastAsia" w:ascii="宋体" w:hAnsi="宋体" w:eastAsia="仿宋"/>
          <w:color w:val="auto"/>
          <w:kern w:val="0"/>
          <w:sz w:val="30"/>
          <w:szCs w:val="30"/>
          <w:highlight w:val="none"/>
        </w:rPr>
        <w:t>15.2 评审活动遵循公平、公正、科学和择优的原则。</w:t>
      </w:r>
    </w:p>
    <w:p>
      <w:pPr>
        <w:spacing w:line="360" w:lineRule="auto"/>
        <w:ind w:firstLine="600" w:firstLineChars="200"/>
        <w:rPr>
          <w:rFonts w:ascii="宋体" w:hAnsi="宋体" w:eastAsia="仿宋"/>
          <w:color w:val="auto"/>
          <w:kern w:val="0"/>
          <w:sz w:val="30"/>
          <w:szCs w:val="30"/>
          <w:highlight w:val="none"/>
        </w:rPr>
      </w:pPr>
      <w:r>
        <w:rPr>
          <w:rFonts w:hint="eastAsia" w:ascii="宋体" w:hAnsi="宋体" w:eastAsia="仿宋"/>
          <w:color w:val="auto"/>
          <w:kern w:val="0"/>
          <w:sz w:val="30"/>
          <w:szCs w:val="30"/>
          <w:highlight w:val="none"/>
        </w:rPr>
        <w:t>15.3评审小组按照本遴选文件附件“评审办法”规定的方法、评审因素、标准和程序对参选文件进行评选。“评审办法”中没有规定的方法、评审因素和标准，不作为评选依据。</w:t>
      </w:r>
    </w:p>
    <w:p>
      <w:pPr>
        <w:spacing w:line="360" w:lineRule="auto"/>
        <w:ind w:firstLine="600" w:firstLineChars="200"/>
        <w:rPr>
          <w:rFonts w:ascii="宋体"/>
          <w:color w:val="auto"/>
          <w:sz w:val="30"/>
          <w:szCs w:val="30"/>
          <w:highlight w:val="none"/>
        </w:rPr>
      </w:pPr>
      <w:r>
        <w:rPr>
          <w:rFonts w:hint="eastAsia" w:ascii="宋体" w:hAnsi="宋体" w:eastAsia="仿宋"/>
          <w:color w:val="auto"/>
          <w:kern w:val="0"/>
          <w:sz w:val="30"/>
          <w:szCs w:val="30"/>
          <w:highlight w:val="none"/>
        </w:rPr>
        <w:t>15.4本项目采用综合评</w:t>
      </w:r>
      <w:r>
        <w:rPr>
          <w:rFonts w:hint="eastAsia" w:ascii="宋体" w:hAnsi="宋体" w:eastAsia="仿宋"/>
          <w:color w:val="auto"/>
          <w:kern w:val="0"/>
          <w:sz w:val="30"/>
          <w:szCs w:val="30"/>
          <w:highlight w:val="none"/>
          <w:lang w:eastAsia="zh-CN"/>
        </w:rPr>
        <w:t>分</w:t>
      </w:r>
      <w:r>
        <w:rPr>
          <w:rFonts w:hint="eastAsia" w:ascii="宋体" w:hAnsi="宋体" w:eastAsia="仿宋"/>
          <w:color w:val="auto"/>
          <w:kern w:val="0"/>
          <w:sz w:val="30"/>
          <w:szCs w:val="30"/>
          <w:highlight w:val="none"/>
        </w:rPr>
        <w:t>法，具体评审方法见附件。</w:t>
      </w:r>
    </w:p>
    <w:p>
      <w:pPr>
        <w:pStyle w:val="4"/>
        <w:spacing w:line="360" w:lineRule="auto"/>
        <w:ind w:firstLine="602"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F．授予合同</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w:t>
      </w:r>
      <w:r>
        <w:rPr>
          <w:rFonts w:hint="eastAsia" w:ascii="宋体" w:hAnsi="宋体" w:eastAsia="仿宋"/>
          <w:b w:val="0"/>
          <w:color w:val="auto"/>
          <w:sz w:val="30"/>
          <w:szCs w:val="30"/>
          <w:highlight w:val="none"/>
          <w:lang w:val="en-US" w:eastAsia="zh-CN"/>
        </w:rPr>
        <w:t>5</w:t>
      </w:r>
      <w:r>
        <w:rPr>
          <w:rFonts w:hint="eastAsia" w:ascii="宋体" w:hAnsi="宋体" w:eastAsia="仿宋"/>
          <w:b w:val="0"/>
          <w:color w:val="auto"/>
          <w:sz w:val="30"/>
          <w:szCs w:val="30"/>
          <w:highlight w:val="none"/>
        </w:rPr>
        <w:t>．建设单位接受和拒绝参选的权力</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w:t>
      </w:r>
      <w:r>
        <w:rPr>
          <w:rFonts w:hint="eastAsia" w:ascii="宋体" w:hAnsi="宋体" w:eastAsia="仿宋"/>
          <w:color w:val="auto"/>
          <w:sz w:val="30"/>
          <w:szCs w:val="30"/>
          <w:highlight w:val="none"/>
          <w:lang w:val="en-US" w:eastAsia="zh-CN"/>
        </w:rPr>
        <w:t>5</w:t>
      </w:r>
      <w:r>
        <w:rPr>
          <w:rFonts w:hint="eastAsia" w:ascii="宋体" w:hAnsi="宋体" w:eastAsia="仿宋"/>
          <w:color w:val="auto"/>
          <w:sz w:val="30"/>
          <w:szCs w:val="30"/>
          <w:highlight w:val="none"/>
        </w:rPr>
        <w:t xml:space="preserve">.1 </w:t>
      </w:r>
      <w:r>
        <w:rPr>
          <w:rFonts w:hint="eastAsia" w:ascii="仿宋" w:eastAsia="仿宋"/>
          <w:color w:val="auto"/>
          <w:sz w:val="30"/>
          <w:szCs w:val="30"/>
          <w:highlight w:val="none"/>
        </w:rPr>
        <w:t>建设单位终止遴选的，应当及时发布公告，或者以书面形式通知被邀请的或者已经获取遴选文件的参选单位。</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w:t>
      </w:r>
      <w:r>
        <w:rPr>
          <w:rFonts w:hint="eastAsia" w:ascii="宋体" w:hAnsi="宋体" w:eastAsia="仿宋"/>
          <w:b w:val="0"/>
          <w:color w:val="auto"/>
          <w:sz w:val="30"/>
          <w:szCs w:val="30"/>
          <w:highlight w:val="none"/>
          <w:lang w:val="en-US" w:eastAsia="zh-CN"/>
        </w:rPr>
        <w:t>6</w:t>
      </w:r>
      <w:r>
        <w:rPr>
          <w:rFonts w:hint="eastAsia" w:ascii="宋体" w:hAnsi="宋体" w:eastAsia="仿宋"/>
          <w:b w:val="0"/>
          <w:color w:val="auto"/>
          <w:sz w:val="30"/>
          <w:szCs w:val="30"/>
          <w:highlight w:val="none"/>
        </w:rPr>
        <w:t>．合同授予的标准</w:t>
      </w:r>
    </w:p>
    <w:p>
      <w:pPr>
        <w:snapToGrid w:val="0"/>
        <w:spacing w:line="360" w:lineRule="auto"/>
        <w:ind w:firstLine="600" w:firstLineChars="200"/>
        <w:rPr>
          <w:rFonts w:ascii="宋体"/>
          <w:color w:val="auto"/>
          <w:sz w:val="30"/>
          <w:szCs w:val="30"/>
          <w:highlight w:val="none"/>
        </w:rPr>
      </w:pPr>
      <w:r>
        <w:rPr>
          <w:rFonts w:hint="eastAsia" w:ascii="宋体" w:hAnsi="宋体" w:eastAsia="仿宋"/>
          <w:color w:val="auto"/>
          <w:sz w:val="30"/>
          <w:szCs w:val="30"/>
          <w:highlight w:val="none"/>
        </w:rPr>
        <w:t>1</w:t>
      </w:r>
      <w:r>
        <w:rPr>
          <w:rFonts w:hint="eastAsia" w:ascii="宋体" w:hAnsi="宋体" w:eastAsia="仿宋"/>
          <w:color w:val="auto"/>
          <w:sz w:val="30"/>
          <w:szCs w:val="30"/>
          <w:highlight w:val="none"/>
          <w:lang w:val="en-US" w:eastAsia="zh-CN"/>
        </w:rPr>
        <w:t>6</w:t>
      </w:r>
      <w:r>
        <w:rPr>
          <w:rFonts w:hint="eastAsia" w:ascii="宋体" w:hAnsi="宋体" w:eastAsia="仿宋"/>
          <w:color w:val="auto"/>
          <w:sz w:val="30"/>
          <w:szCs w:val="30"/>
          <w:highlight w:val="none"/>
        </w:rPr>
        <w:t>.1在不违背本须知第</w:t>
      </w:r>
      <w:r>
        <w:rPr>
          <w:rFonts w:hint="eastAsia" w:ascii="宋体" w:hAnsi="宋体" w:eastAsia="仿宋"/>
          <w:color w:val="auto"/>
          <w:sz w:val="30"/>
          <w:szCs w:val="30"/>
          <w:highlight w:val="none"/>
          <w:lang w:val="en-US" w:eastAsia="zh-CN"/>
        </w:rPr>
        <w:t>1</w:t>
      </w:r>
      <w:r>
        <w:rPr>
          <w:rFonts w:hint="default" w:ascii="Times New Roman" w:hAnsi="Times New Roman" w:eastAsia="仿宋" w:cs="Times New Roman"/>
          <w:color w:val="auto"/>
          <w:sz w:val="30"/>
          <w:szCs w:val="30"/>
          <w:highlight w:val="none"/>
          <w:lang w:val="en-US" w:eastAsia="zh-CN"/>
        </w:rPr>
        <w:t>~</w:t>
      </w:r>
      <w:r>
        <w:rPr>
          <w:rFonts w:hint="eastAsia" w:ascii="宋体" w:hAnsi="宋体" w:eastAsia="仿宋"/>
          <w:color w:val="auto"/>
          <w:sz w:val="30"/>
          <w:szCs w:val="30"/>
          <w:highlight w:val="none"/>
        </w:rPr>
        <w:t>1</w:t>
      </w:r>
      <w:r>
        <w:rPr>
          <w:rFonts w:hint="eastAsia" w:ascii="宋体" w:hAnsi="宋体" w:eastAsia="仿宋"/>
          <w:color w:val="auto"/>
          <w:sz w:val="30"/>
          <w:szCs w:val="30"/>
          <w:highlight w:val="none"/>
          <w:lang w:val="en-US" w:eastAsia="zh-CN"/>
        </w:rPr>
        <w:t>5</w:t>
      </w:r>
      <w:r>
        <w:rPr>
          <w:rFonts w:hint="eastAsia" w:ascii="宋体" w:hAnsi="宋体" w:eastAsia="仿宋"/>
          <w:color w:val="auto"/>
          <w:sz w:val="30"/>
          <w:szCs w:val="30"/>
          <w:highlight w:val="none"/>
        </w:rPr>
        <w:t>条规定的前提下，建设单位将把合同授予通过参选文件评审，并且被评审小组推荐的排名第一的中选候选单位为中选单位。</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w:t>
      </w:r>
      <w:r>
        <w:rPr>
          <w:rFonts w:hint="eastAsia" w:ascii="宋体" w:hAnsi="宋体" w:eastAsia="仿宋"/>
          <w:b w:val="0"/>
          <w:color w:val="auto"/>
          <w:sz w:val="30"/>
          <w:szCs w:val="30"/>
          <w:highlight w:val="none"/>
          <w:lang w:val="en-US" w:eastAsia="zh-CN"/>
        </w:rPr>
        <w:t>7</w:t>
      </w:r>
      <w:r>
        <w:rPr>
          <w:rFonts w:hint="eastAsia" w:ascii="宋体" w:hAnsi="宋体" w:eastAsia="仿宋"/>
          <w:b w:val="0"/>
          <w:color w:val="auto"/>
          <w:sz w:val="30"/>
          <w:szCs w:val="30"/>
          <w:highlight w:val="none"/>
        </w:rPr>
        <w:t>．中选通知书</w:t>
      </w:r>
    </w:p>
    <w:p>
      <w:pPr>
        <w:spacing w:line="360" w:lineRule="auto"/>
        <w:ind w:firstLine="600" w:firstLineChars="200"/>
        <w:rPr>
          <w:rFonts w:ascii="宋体" w:hAnsi="宋体" w:eastAsia="仿宋"/>
          <w:color w:val="auto"/>
          <w:sz w:val="30"/>
          <w:szCs w:val="30"/>
          <w:highlight w:val="none"/>
        </w:rPr>
      </w:pPr>
      <w:r>
        <w:rPr>
          <w:rFonts w:hint="eastAsia" w:ascii="宋体" w:hAnsi="宋体" w:eastAsia="仿宋"/>
          <w:color w:val="auto"/>
          <w:sz w:val="30"/>
          <w:szCs w:val="30"/>
          <w:highlight w:val="none"/>
        </w:rPr>
        <w:t>1</w:t>
      </w:r>
      <w:r>
        <w:rPr>
          <w:rFonts w:hint="eastAsia" w:ascii="宋体" w:hAnsi="宋体" w:eastAsia="仿宋"/>
          <w:color w:val="auto"/>
          <w:sz w:val="30"/>
          <w:szCs w:val="30"/>
          <w:highlight w:val="none"/>
          <w:lang w:val="en-US" w:eastAsia="zh-CN"/>
        </w:rPr>
        <w:t>7</w:t>
      </w:r>
      <w:r>
        <w:rPr>
          <w:rFonts w:hint="eastAsia" w:ascii="宋体" w:hAnsi="宋体" w:eastAsia="仿宋"/>
          <w:color w:val="auto"/>
          <w:sz w:val="30"/>
          <w:szCs w:val="30"/>
          <w:highlight w:val="none"/>
        </w:rPr>
        <w:t>.1 在参选文件有效期截止前，建设单位将向中选单位发出中选通知书，确认其参选已被接受。</w:t>
      </w:r>
    </w:p>
    <w:p>
      <w:pPr>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rPr>
        <w:t>1</w:t>
      </w:r>
      <w:r>
        <w:rPr>
          <w:rFonts w:hint="eastAsia" w:ascii="宋体" w:hAnsi="宋体" w:eastAsia="仿宋"/>
          <w:color w:val="auto"/>
          <w:sz w:val="30"/>
          <w:szCs w:val="30"/>
          <w:highlight w:val="none"/>
          <w:lang w:val="en-US" w:eastAsia="zh-CN"/>
        </w:rPr>
        <w:t>7</w:t>
      </w:r>
      <w:r>
        <w:rPr>
          <w:rFonts w:hint="eastAsia" w:ascii="宋体" w:hAnsi="宋体" w:eastAsia="仿宋"/>
          <w:color w:val="auto"/>
          <w:sz w:val="30"/>
          <w:szCs w:val="30"/>
          <w:highlight w:val="none"/>
        </w:rPr>
        <w:t>.2 中选通知书是合同文件的组成部分。</w:t>
      </w:r>
    </w:p>
    <w:p>
      <w:pPr>
        <w:pStyle w:val="5"/>
        <w:spacing w:line="360" w:lineRule="auto"/>
        <w:ind w:firstLine="600" w:firstLineChars="200"/>
        <w:rPr>
          <w:rFonts w:ascii="宋体" w:hAnsi="宋体" w:eastAsia="仿宋"/>
          <w:b w:val="0"/>
          <w:color w:val="auto"/>
          <w:sz w:val="30"/>
          <w:szCs w:val="30"/>
          <w:highlight w:val="none"/>
        </w:rPr>
      </w:pPr>
      <w:r>
        <w:rPr>
          <w:rFonts w:hint="eastAsia" w:ascii="宋体" w:hAnsi="宋体" w:eastAsia="仿宋"/>
          <w:b w:val="0"/>
          <w:color w:val="auto"/>
          <w:sz w:val="30"/>
          <w:szCs w:val="30"/>
          <w:highlight w:val="none"/>
        </w:rPr>
        <w:t>18．合同协议书的签署</w:t>
      </w:r>
    </w:p>
    <w:p>
      <w:pPr>
        <w:spacing w:line="360" w:lineRule="auto"/>
        <w:ind w:firstLine="600" w:firstLineChars="200"/>
        <w:rPr>
          <w:rFonts w:ascii="仿宋" w:eastAsia="仿宋"/>
          <w:color w:val="auto"/>
          <w:sz w:val="30"/>
          <w:szCs w:val="30"/>
          <w:highlight w:val="none"/>
        </w:rPr>
      </w:pPr>
      <w:r>
        <w:rPr>
          <w:rFonts w:hint="eastAsia" w:ascii="宋体" w:hAnsi="宋体" w:eastAsia="仿宋"/>
          <w:color w:val="auto"/>
          <w:sz w:val="30"/>
          <w:szCs w:val="30"/>
          <w:highlight w:val="none"/>
        </w:rPr>
        <w:t>18.1 中选单位接到中选通知之日起14日内，应按遴选文件要求与建设单位联系，订立</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合同及安排</w:t>
      </w:r>
      <w:r>
        <w:rPr>
          <w:rFonts w:hint="eastAsia" w:ascii="宋体" w:hAnsi="宋体" w:eastAsia="仿宋"/>
          <w:color w:val="auto"/>
          <w:sz w:val="30"/>
          <w:szCs w:val="30"/>
          <w:highlight w:val="none"/>
          <w:lang w:eastAsia="zh-CN"/>
        </w:rPr>
        <w:t>水土保持监测</w:t>
      </w:r>
      <w:r>
        <w:rPr>
          <w:rFonts w:hint="eastAsia" w:ascii="宋体" w:hAnsi="宋体" w:eastAsia="仿宋"/>
          <w:color w:val="auto"/>
          <w:sz w:val="30"/>
          <w:szCs w:val="30"/>
          <w:highlight w:val="none"/>
        </w:rPr>
        <w:t>服务事宜。</w:t>
      </w:r>
      <w:r>
        <w:rPr>
          <w:rFonts w:hint="eastAsia" w:ascii="宋体" w:hAnsi="宋体" w:eastAsia="仿宋"/>
          <w:b/>
          <w:color w:val="auto"/>
          <w:sz w:val="30"/>
          <w:szCs w:val="30"/>
          <w:highlight w:val="none"/>
        </w:rPr>
        <w:tab/>
      </w:r>
      <w:r>
        <w:rPr>
          <w:rFonts w:hint="eastAsia" w:ascii="仿宋" w:eastAsia="仿宋"/>
          <w:color w:val="auto"/>
          <w:sz w:val="30"/>
          <w:szCs w:val="30"/>
          <w:highlight w:val="none"/>
        </w:rPr>
        <w:t xml:space="preserve"> </w:t>
      </w:r>
    </w:p>
    <w:p>
      <w:pPr>
        <w:widowControl/>
        <w:autoSpaceDE w:val="0"/>
        <w:autoSpaceDN w:val="0"/>
        <w:spacing w:line="400" w:lineRule="atLeast"/>
        <w:jc w:val="center"/>
        <w:textAlignment w:val="bottom"/>
        <w:rPr>
          <w:rFonts w:ascii="仿宋" w:eastAsia="仿宋"/>
          <w:color w:val="auto"/>
          <w:sz w:val="30"/>
          <w:szCs w:val="30"/>
          <w:highlight w:val="none"/>
        </w:rPr>
      </w:pPr>
    </w:p>
    <w:p>
      <w:pPr>
        <w:snapToGrid w:val="0"/>
        <w:spacing w:line="400" w:lineRule="atLeast"/>
        <w:jc w:val="center"/>
        <w:rPr>
          <w:rFonts w:ascii="仿宋" w:eastAsia="仿宋"/>
          <w:color w:val="auto"/>
          <w:sz w:val="24"/>
          <w:highlight w:val="none"/>
        </w:rPr>
      </w:pPr>
      <w:bookmarkStart w:id="0" w:name="_Toc472442471"/>
      <w:r>
        <w:rPr>
          <w:rFonts w:ascii="仿宋" w:eastAsia="仿宋"/>
          <w:color w:val="auto"/>
          <w:sz w:val="24"/>
          <w:highlight w:val="none"/>
        </w:rPr>
        <w:br w:type="page"/>
      </w:r>
      <w:r>
        <w:rPr>
          <w:rFonts w:eastAsia="黑体"/>
          <w:b/>
          <w:color w:val="auto"/>
          <w:sz w:val="44"/>
          <w:szCs w:val="44"/>
          <w:highlight w:val="none"/>
        </w:rPr>
        <w:t>第</w:t>
      </w:r>
      <w:r>
        <w:rPr>
          <w:rFonts w:hint="eastAsia" w:eastAsia="黑体"/>
          <w:b/>
          <w:color w:val="auto"/>
          <w:sz w:val="44"/>
          <w:szCs w:val="44"/>
          <w:highlight w:val="none"/>
        </w:rPr>
        <w:t>三</w:t>
      </w:r>
      <w:r>
        <w:rPr>
          <w:rFonts w:eastAsia="黑体"/>
          <w:b/>
          <w:color w:val="auto"/>
          <w:sz w:val="44"/>
          <w:szCs w:val="44"/>
          <w:highlight w:val="none"/>
        </w:rPr>
        <w:t>章  参选文件格式</w:t>
      </w:r>
      <w:bookmarkEnd w:id="0"/>
    </w:p>
    <w:p>
      <w:pPr>
        <w:spacing w:line="400" w:lineRule="atLeast"/>
        <w:jc w:val="center"/>
        <w:rPr>
          <w:rFonts w:ascii="宋体" w:hAnsi="宋体" w:eastAsia="黑体"/>
          <w:b/>
          <w:bCs/>
          <w:color w:val="auto"/>
          <w:kern w:val="0"/>
          <w:sz w:val="44"/>
          <w:szCs w:val="44"/>
          <w:highlight w:val="none"/>
        </w:rPr>
      </w:pPr>
    </w:p>
    <w:p>
      <w:pPr>
        <w:pStyle w:val="2"/>
        <w:spacing w:line="600" w:lineRule="exact"/>
        <w:jc w:val="center"/>
        <w:rPr>
          <w:rFonts w:eastAsia="黑体"/>
          <w:color w:val="auto"/>
          <w:kern w:val="2"/>
          <w:szCs w:val="44"/>
          <w:highlight w:val="none"/>
        </w:rPr>
      </w:pPr>
      <w:r>
        <w:rPr>
          <w:rFonts w:hint="eastAsia" w:eastAsia="黑体"/>
          <w:color w:val="auto"/>
          <w:kern w:val="2"/>
          <w:szCs w:val="44"/>
          <w:highlight w:val="none"/>
          <w:lang w:val="en-US" w:eastAsia="zh-CN"/>
        </w:rPr>
        <w:t>工人村路（临江大道</w:t>
      </w:r>
      <w:r>
        <w:rPr>
          <w:rFonts w:hint="default" w:eastAsia="黑体"/>
          <w:color w:val="auto"/>
          <w:kern w:val="2"/>
          <w:szCs w:val="44"/>
          <w:highlight w:val="none"/>
          <w:lang w:val="en-US" w:eastAsia="zh-CN"/>
        </w:rPr>
        <w:t>~</w:t>
      </w:r>
      <w:r>
        <w:rPr>
          <w:rFonts w:hint="eastAsia" w:eastAsia="黑体"/>
          <w:color w:val="auto"/>
          <w:kern w:val="2"/>
          <w:szCs w:val="44"/>
          <w:highlight w:val="none"/>
          <w:lang w:val="en-US" w:eastAsia="zh-CN"/>
        </w:rPr>
        <w:t>冶金大道）工程水土保持监测及验收</w:t>
      </w:r>
      <w:r>
        <w:rPr>
          <w:rFonts w:hint="eastAsia" w:eastAsia="黑体"/>
          <w:color w:val="auto"/>
          <w:kern w:val="2"/>
          <w:szCs w:val="44"/>
          <w:highlight w:val="none"/>
        </w:rPr>
        <w:t>单位遴选</w:t>
      </w: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line="400" w:lineRule="atLeast"/>
        <w:jc w:val="center"/>
        <w:textAlignment w:val="bottom"/>
        <w:rPr>
          <w:b/>
          <w:color w:val="auto"/>
          <w:spacing w:val="30"/>
          <w:sz w:val="32"/>
          <w:szCs w:val="32"/>
          <w:highlight w:val="none"/>
        </w:rPr>
      </w:pPr>
    </w:p>
    <w:p>
      <w:pPr>
        <w:widowControl/>
        <w:autoSpaceDE w:val="0"/>
        <w:autoSpaceDN w:val="0"/>
        <w:spacing w:before="240" w:line="400" w:lineRule="atLeast"/>
        <w:jc w:val="center"/>
        <w:textAlignment w:val="bottom"/>
        <w:rPr>
          <w:rFonts w:ascii="黑体" w:hAnsi="黑体" w:eastAsia="黑体" w:cs="黑体"/>
          <w:b/>
          <w:color w:val="auto"/>
          <w:sz w:val="100"/>
          <w:szCs w:val="100"/>
          <w:highlight w:val="none"/>
        </w:rPr>
      </w:pPr>
      <w:r>
        <w:rPr>
          <w:rFonts w:hint="eastAsia" w:ascii="黑体" w:hAnsi="黑体" w:eastAsia="黑体" w:cs="黑体"/>
          <w:b/>
          <w:color w:val="auto"/>
          <w:sz w:val="100"/>
          <w:szCs w:val="100"/>
          <w:highlight w:val="none"/>
        </w:rPr>
        <w:t>参 选 文 件</w:t>
      </w: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p>
      <w:pPr>
        <w:spacing w:line="400" w:lineRule="atLeast"/>
        <w:jc w:val="center"/>
        <w:rPr>
          <w:rFonts w:eastAsia="黑体"/>
          <w:color w:val="auto"/>
          <w:sz w:val="32"/>
          <w:highlight w:val="none"/>
        </w:rPr>
      </w:pPr>
    </w:p>
    <w:tbl>
      <w:tblPr>
        <w:tblStyle w:val="10"/>
        <w:tblW w:w="7736" w:type="dxa"/>
        <w:jc w:val="center"/>
        <w:tblLayout w:type="fixed"/>
        <w:tblCellMar>
          <w:top w:w="0" w:type="dxa"/>
          <w:left w:w="108" w:type="dxa"/>
          <w:bottom w:w="0" w:type="dxa"/>
          <w:right w:w="108" w:type="dxa"/>
        </w:tblCellMar>
      </w:tblPr>
      <w:tblGrid>
        <w:gridCol w:w="1870"/>
        <w:gridCol w:w="5866"/>
      </w:tblGrid>
      <w:tr>
        <w:tblPrEx>
          <w:tblCellMar>
            <w:top w:w="0" w:type="dxa"/>
            <w:left w:w="108" w:type="dxa"/>
            <w:bottom w:w="0" w:type="dxa"/>
            <w:right w:w="108" w:type="dxa"/>
          </w:tblCellMar>
        </w:tblPrEx>
        <w:trPr>
          <w:trHeight w:val="465" w:hRule="atLeast"/>
          <w:jc w:val="center"/>
        </w:trPr>
        <w:tc>
          <w:tcPr>
            <w:tcW w:w="1870" w:type="dxa"/>
            <w:tcBorders>
              <w:top w:val="nil"/>
              <w:left w:val="nil"/>
              <w:bottom w:val="nil"/>
              <w:right w:val="nil"/>
            </w:tcBorders>
          </w:tcPr>
          <w:p>
            <w:pPr>
              <w:tabs>
                <w:tab w:val="left" w:pos="8504"/>
              </w:tabs>
              <w:spacing w:beforeLines="50" w:line="400" w:lineRule="atLeast"/>
              <w:jc w:val="distribute"/>
              <w:rPr>
                <w:rFonts w:ascii="黑体" w:hAnsi="黑体" w:eastAsia="黑体" w:cs="黑体"/>
                <w:b/>
                <w:bCs/>
                <w:color w:val="auto"/>
                <w:spacing w:val="14"/>
                <w:sz w:val="30"/>
                <w:szCs w:val="30"/>
                <w:highlight w:val="none"/>
              </w:rPr>
            </w:pPr>
            <w:r>
              <w:rPr>
                <w:rFonts w:hint="eastAsia" w:ascii="黑体" w:hAnsi="黑体" w:eastAsia="黑体" w:cs="黑体"/>
                <w:b/>
                <w:bCs/>
                <w:color w:val="auto"/>
                <w:spacing w:val="14"/>
                <w:sz w:val="30"/>
                <w:szCs w:val="30"/>
                <w:highlight w:val="none"/>
              </w:rPr>
              <w:t>参选单位：</w:t>
            </w:r>
          </w:p>
        </w:tc>
        <w:tc>
          <w:tcPr>
            <w:tcW w:w="5866" w:type="dxa"/>
            <w:tcBorders>
              <w:top w:val="nil"/>
              <w:left w:val="nil"/>
              <w:bottom w:val="nil"/>
              <w:right w:val="nil"/>
            </w:tcBorders>
            <w:vAlign w:val="center"/>
          </w:tcPr>
          <w:p>
            <w:pPr>
              <w:tabs>
                <w:tab w:val="left" w:pos="8504"/>
              </w:tabs>
              <w:spacing w:beforeLines="50" w:line="400" w:lineRule="atLeast"/>
              <w:rPr>
                <w:rFonts w:ascii="黑体" w:hAnsi="黑体" w:eastAsia="黑体" w:cs="黑体"/>
                <w:b/>
                <w:bCs/>
                <w:color w:val="auto"/>
                <w:sz w:val="30"/>
                <w:szCs w:val="30"/>
                <w:highlight w:val="none"/>
                <w:u w:val="single"/>
              </w:rPr>
            </w:pPr>
            <w:r>
              <w:rPr>
                <w:rFonts w:hint="eastAsia" w:ascii="黑体" w:hAnsi="黑体" w:eastAsia="黑体" w:cs="黑体"/>
                <w:b/>
                <w:bCs/>
                <w:color w:val="auto"/>
                <w:sz w:val="30"/>
                <w:szCs w:val="30"/>
                <w:highlight w:val="none"/>
                <w:u w:val="single"/>
              </w:rPr>
              <w:t xml:space="preserve">        (单位名称)(公章)        </w:t>
            </w:r>
          </w:p>
        </w:tc>
      </w:tr>
    </w:tbl>
    <w:p>
      <w:pPr>
        <w:spacing w:beforeLines="50" w:line="400" w:lineRule="atLeast"/>
        <w:jc w:val="center"/>
        <w:rPr>
          <w:rFonts w:eastAsia="黑体"/>
          <w:color w:val="auto"/>
          <w:sz w:val="32"/>
          <w:highlight w:val="none"/>
        </w:rPr>
      </w:pPr>
      <w:r>
        <w:rPr>
          <w:rFonts w:hint="eastAsia" w:ascii="黑体" w:hAnsi="黑体" w:eastAsia="黑体" w:cs="黑体"/>
          <w:b/>
          <w:bCs/>
          <w:color w:val="auto"/>
          <w:sz w:val="30"/>
          <w:szCs w:val="30"/>
          <w:highlight w:val="none"/>
          <w:u w:val="single"/>
        </w:rPr>
        <w:t xml:space="preserve">       </w:t>
      </w:r>
      <w:r>
        <w:rPr>
          <w:rFonts w:hint="eastAsia" w:ascii="黑体" w:hAnsi="黑体" w:eastAsia="黑体" w:cs="黑体"/>
          <w:b/>
          <w:bCs/>
          <w:color w:val="auto"/>
          <w:sz w:val="30"/>
          <w:szCs w:val="30"/>
          <w:highlight w:val="none"/>
        </w:rPr>
        <w:t>年</w:t>
      </w:r>
      <w:r>
        <w:rPr>
          <w:rFonts w:hint="eastAsia" w:ascii="黑体" w:hAnsi="黑体" w:eastAsia="黑体" w:cs="黑体"/>
          <w:b/>
          <w:bCs/>
          <w:color w:val="auto"/>
          <w:sz w:val="30"/>
          <w:szCs w:val="30"/>
          <w:highlight w:val="none"/>
          <w:u w:val="single"/>
        </w:rPr>
        <w:t xml:space="preserve">    </w:t>
      </w:r>
      <w:r>
        <w:rPr>
          <w:rFonts w:hint="eastAsia" w:ascii="黑体" w:hAnsi="黑体" w:eastAsia="黑体" w:cs="黑体"/>
          <w:b/>
          <w:bCs/>
          <w:color w:val="auto"/>
          <w:sz w:val="30"/>
          <w:szCs w:val="30"/>
          <w:highlight w:val="none"/>
        </w:rPr>
        <w:t>月</w:t>
      </w:r>
    </w:p>
    <w:p>
      <w:pPr>
        <w:spacing w:line="400" w:lineRule="atLeast"/>
        <w:rPr>
          <w:color w:val="auto"/>
          <w:sz w:val="24"/>
          <w:highlight w:val="none"/>
        </w:rPr>
      </w:pPr>
    </w:p>
    <w:p>
      <w:pPr>
        <w:jc w:val="center"/>
        <w:rPr>
          <w:rFonts w:ascii="宋体" w:hAnsi="宋体" w:cs="宋体"/>
          <w:b/>
          <w:color w:val="auto"/>
          <w:sz w:val="36"/>
          <w:szCs w:val="36"/>
          <w:highlight w:val="none"/>
        </w:rPr>
      </w:pPr>
      <w:r>
        <w:rPr>
          <w:rFonts w:hint="eastAsia" w:ascii="宋体" w:hAnsi="宋体" w:cs="宋体"/>
          <w:b/>
          <w:color w:val="auto"/>
          <w:sz w:val="36"/>
          <w:szCs w:val="36"/>
          <w:highlight w:val="none"/>
        </w:rPr>
        <w:t>目     录</w:t>
      </w:r>
    </w:p>
    <w:p>
      <w:pPr>
        <w:widowControl/>
        <w:shd w:val="clear" w:color="auto" w:fill="FFFFFF"/>
        <w:adjustRightInd w:val="0"/>
        <w:snapToGrid w:val="0"/>
        <w:spacing w:line="600" w:lineRule="exact"/>
        <w:ind w:firstLine="602" w:firstLineChars="200"/>
        <w:rPr>
          <w:rFonts w:ascii="仿宋" w:hAnsi="仿宋" w:eastAsia="仿宋" w:cs="仿宋"/>
          <w:color w:val="auto"/>
          <w:kern w:val="0"/>
          <w:sz w:val="30"/>
          <w:szCs w:val="30"/>
          <w:highlight w:val="none"/>
        </w:rPr>
      </w:pPr>
      <w:r>
        <w:rPr>
          <w:rFonts w:hint="eastAsia" w:ascii="仿宋" w:hAnsi="仿宋" w:eastAsia="仿宋" w:cs="仿宋"/>
          <w:b/>
          <w:color w:val="auto"/>
          <w:kern w:val="0"/>
          <w:sz w:val="30"/>
          <w:szCs w:val="30"/>
          <w:highlight w:val="none"/>
        </w:rPr>
        <w:t>一、参选书：</w:t>
      </w:r>
      <w:r>
        <w:rPr>
          <w:rFonts w:hint="eastAsia" w:ascii="仿宋" w:hAnsi="仿宋" w:eastAsia="仿宋" w:cs="仿宋"/>
          <w:color w:val="auto"/>
          <w:kern w:val="0"/>
          <w:sz w:val="30"/>
          <w:szCs w:val="30"/>
          <w:highlight w:val="none"/>
        </w:rPr>
        <w:t>包括参选专项工作和参选承诺。参选书应加盖单位公章。</w:t>
      </w:r>
    </w:p>
    <w:p>
      <w:pPr>
        <w:widowControl/>
        <w:shd w:val="clear" w:color="auto" w:fill="FFFFFF"/>
        <w:adjustRightInd w:val="0"/>
        <w:snapToGrid w:val="0"/>
        <w:spacing w:line="600" w:lineRule="exact"/>
        <w:ind w:firstLine="602" w:firstLineChars="200"/>
        <w:rPr>
          <w:rFonts w:ascii="仿宋" w:hAnsi="仿宋" w:eastAsia="仿宋" w:cs="仿宋"/>
          <w:color w:val="auto"/>
          <w:kern w:val="0"/>
          <w:sz w:val="30"/>
          <w:szCs w:val="30"/>
          <w:highlight w:val="none"/>
        </w:rPr>
      </w:pPr>
      <w:r>
        <w:rPr>
          <w:rFonts w:hint="eastAsia" w:ascii="仿宋" w:hAnsi="仿宋" w:eastAsia="仿宋" w:cs="仿宋"/>
          <w:b/>
          <w:color w:val="auto"/>
          <w:kern w:val="0"/>
          <w:sz w:val="30"/>
          <w:szCs w:val="30"/>
          <w:highlight w:val="none"/>
        </w:rPr>
        <w:t>二、公司基本情况：</w:t>
      </w:r>
      <w:r>
        <w:rPr>
          <w:rFonts w:hint="eastAsia" w:ascii="仿宋" w:hAnsi="仿宋" w:eastAsia="仿宋" w:cs="仿宋"/>
          <w:color w:val="auto"/>
          <w:kern w:val="0"/>
          <w:sz w:val="30"/>
          <w:szCs w:val="30"/>
          <w:highlight w:val="none"/>
        </w:rPr>
        <w:t>包括参选人简况、营业范围、资质情况、质量管理认证情况、企业信誉情况。</w:t>
      </w:r>
    </w:p>
    <w:p>
      <w:pPr>
        <w:widowControl/>
        <w:shd w:val="clear" w:color="auto" w:fill="FFFFFF"/>
        <w:adjustRightInd w:val="0"/>
        <w:snapToGrid w:val="0"/>
        <w:spacing w:line="600" w:lineRule="exact"/>
        <w:ind w:firstLine="602" w:firstLineChars="200"/>
        <w:rPr>
          <w:rFonts w:ascii="仿宋" w:hAnsi="仿宋" w:eastAsia="仿宋" w:cs="仿宋"/>
          <w:bCs/>
          <w:color w:val="auto"/>
          <w:kern w:val="0"/>
          <w:sz w:val="30"/>
          <w:szCs w:val="30"/>
          <w:highlight w:val="none"/>
        </w:rPr>
      </w:pPr>
      <w:r>
        <w:rPr>
          <w:rFonts w:hint="eastAsia" w:ascii="仿宋" w:hAnsi="仿宋" w:eastAsia="仿宋" w:cs="仿宋"/>
          <w:b/>
          <w:color w:val="auto"/>
          <w:kern w:val="0"/>
          <w:sz w:val="30"/>
          <w:szCs w:val="30"/>
          <w:highlight w:val="none"/>
        </w:rPr>
        <w:t>三、类似业绩：</w:t>
      </w:r>
      <w:r>
        <w:rPr>
          <w:rFonts w:hint="eastAsia" w:ascii="仿宋" w:hAnsi="仿宋" w:eastAsia="仿宋" w:cs="仿宋"/>
          <w:bCs/>
          <w:color w:val="auto"/>
          <w:kern w:val="0"/>
          <w:sz w:val="30"/>
          <w:szCs w:val="30"/>
          <w:highlight w:val="none"/>
        </w:rPr>
        <w:t>近五年内</w:t>
      </w:r>
      <w:r>
        <w:rPr>
          <w:rFonts w:hint="eastAsia" w:ascii="仿宋" w:hAnsi="仿宋" w:eastAsia="仿宋" w:cs="仿宋"/>
          <w:bCs/>
          <w:color w:val="auto"/>
          <w:kern w:val="0"/>
          <w:sz w:val="30"/>
          <w:szCs w:val="30"/>
          <w:highlight w:val="none"/>
          <w:lang w:eastAsia="zh-CN"/>
        </w:rPr>
        <w:t>（</w:t>
      </w:r>
      <w:r>
        <w:rPr>
          <w:rFonts w:hint="eastAsia" w:ascii="仿宋" w:hAnsi="仿宋" w:eastAsia="仿宋" w:cs="仿宋"/>
          <w:bCs/>
          <w:color w:val="auto"/>
          <w:kern w:val="0"/>
          <w:sz w:val="30"/>
          <w:szCs w:val="30"/>
          <w:highlight w:val="none"/>
          <w:lang w:val="en-US" w:eastAsia="zh-CN"/>
        </w:rPr>
        <w:t>2015年4月至今）</w:t>
      </w:r>
      <w:r>
        <w:rPr>
          <w:rFonts w:hint="eastAsia" w:ascii="仿宋" w:hAnsi="仿宋" w:eastAsia="仿宋" w:cs="仿宋"/>
          <w:bCs/>
          <w:color w:val="auto"/>
          <w:kern w:val="0"/>
          <w:sz w:val="30"/>
          <w:szCs w:val="30"/>
          <w:highlight w:val="none"/>
        </w:rPr>
        <w:t>已完成或正在履行的同类水土保持监测</w:t>
      </w:r>
      <w:r>
        <w:rPr>
          <w:rFonts w:hint="eastAsia" w:ascii="仿宋" w:hAnsi="仿宋" w:eastAsia="仿宋" w:cs="仿宋"/>
          <w:bCs/>
          <w:color w:val="auto"/>
          <w:kern w:val="0"/>
          <w:sz w:val="30"/>
          <w:szCs w:val="30"/>
          <w:highlight w:val="none"/>
          <w:lang w:eastAsia="zh-CN"/>
        </w:rPr>
        <w:t>及验收</w:t>
      </w:r>
      <w:r>
        <w:rPr>
          <w:rFonts w:hint="eastAsia" w:ascii="仿宋" w:hAnsi="仿宋" w:eastAsia="仿宋" w:cs="仿宋"/>
          <w:bCs/>
          <w:color w:val="auto"/>
          <w:kern w:val="0"/>
          <w:sz w:val="30"/>
          <w:szCs w:val="30"/>
          <w:highlight w:val="none"/>
        </w:rPr>
        <w:t>工作业绩，必须提供</w:t>
      </w:r>
      <w:r>
        <w:rPr>
          <w:rFonts w:hint="eastAsia" w:ascii="仿宋" w:hAnsi="仿宋" w:eastAsia="仿宋" w:cs="仿宋"/>
          <w:color w:val="auto"/>
          <w:kern w:val="0"/>
          <w:sz w:val="30"/>
          <w:szCs w:val="30"/>
          <w:highlight w:val="none"/>
        </w:rPr>
        <w:t>合同等相关证明材料，否则视为无效业绩。</w:t>
      </w:r>
    </w:p>
    <w:p>
      <w:pPr>
        <w:widowControl/>
        <w:shd w:val="clear" w:color="auto" w:fill="FFFFFF"/>
        <w:adjustRightInd w:val="0"/>
        <w:snapToGrid w:val="0"/>
        <w:spacing w:line="600" w:lineRule="exact"/>
        <w:ind w:firstLine="602" w:firstLineChars="200"/>
        <w:rPr>
          <w:rFonts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t>四、工作方案：</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1、</w:t>
      </w:r>
      <w:r>
        <w:rPr>
          <w:rFonts w:hint="eastAsia" w:ascii="仿宋" w:hAnsi="仿宋" w:eastAsia="仿宋" w:cs="仿宋"/>
          <w:color w:val="auto"/>
          <w:kern w:val="0"/>
          <w:sz w:val="30"/>
          <w:szCs w:val="30"/>
          <w:highlight w:val="none"/>
          <w:lang w:eastAsia="zh-CN"/>
        </w:rPr>
        <w:t>监测</w:t>
      </w:r>
      <w:r>
        <w:rPr>
          <w:rFonts w:hint="eastAsia" w:ascii="仿宋" w:hAnsi="仿宋" w:eastAsia="仿宋" w:cs="仿宋"/>
          <w:color w:val="auto"/>
          <w:kern w:val="0"/>
          <w:sz w:val="30"/>
          <w:szCs w:val="30"/>
          <w:highlight w:val="none"/>
        </w:rPr>
        <w:t>工作方案要点分析及关键性技术问题的对策措施。</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2、</w:t>
      </w:r>
      <w:r>
        <w:rPr>
          <w:rFonts w:hint="eastAsia" w:ascii="仿宋" w:hAnsi="仿宋" w:eastAsia="仿宋" w:cs="仿宋"/>
          <w:color w:val="auto"/>
          <w:kern w:val="0"/>
          <w:sz w:val="30"/>
          <w:szCs w:val="30"/>
          <w:highlight w:val="none"/>
          <w:lang w:eastAsia="zh-CN"/>
        </w:rPr>
        <w:t>监测</w:t>
      </w:r>
      <w:r>
        <w:rPr>
          <w:rFonts w:hint="eastAsia" w:ascii="仿宋" w:hAnsi="仿宋" w:eastAsia="仿宋" w:cs="仿宋"/>
          <w:color w:val="auto"/>
          <w:kern w:val="0"/>
          <w:sz w:val="30"/>
          <w:szCs w:val="30"/>
          <w:highlight w:val="none"/>
        </w:rPr>
        <w:t>工作进度计划的目标承诺、保证措施、处罚措施。</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3、与我公司及相关</w:t>
      </w:r>
      <w:r>
        <w:rPr>
          <w:rFonts w:hint="eastAsia" w:ascii="仿宋" w:hAnsi="仿宋" w:eastAsia="仿宋" w:cs="仿宋"/>
          <w:color w:val="auto"/>
          <w:kern w:val="0"/>
          <w:sz w:val="30"/>
          <w:szCs w:val="30"/>
          <w:highlight w:val="none"/>
          <w:lang w:eastAsia="zh-CN"/>
        </w:rPr>
        <w:t>监督</w:t>
      </w:r>
      <w:r>
        <w:rPr>
          <w:rFonts w:hint="eastAsia" w:ascii="仿宋" w:hAnsi="仿宋" w:eastAsia="仿宋" w:cs="仿宋"/>
          <w:color w:val="auto"/>
          <w:kern w:val="0"/>
          <w:sz w:val="30"/>
          <w:szCs w:val="30"/>
          <w:highlight w:val="none"/>
        </w:rPr>
        <w:t>部门配合的方法和措施、提供优质</w:t>
      </w:r>
      <w:r>
        <w:rPr>
          <w:rFonts w:hint="eastAsia" w:ascii="仿宋" w:hAnsi="仿宋" w:eastAsia="仿宋" w:cs="仿宋"/>
          <w:color w:val="auto"/>
          <w:kern w:val="0"/>
          <w:sz w:val="30"/>
          <w:szCs w:val="30"/>
          <w:highlight w:val="none"/>
          <w:lang w:eastAsia="zh-CN"/>
        </w:rPr>
        <w:t>监测</w:t>
      </w:r>
      <w:r>
        <w:rPr>
          <w:rFonts w:hint="eastAsia" w:ascii="仿宋" w:hAnsi="仿宋" w:eastAsia="仿宋" w:cs="仿宋"/>
          <w:color w:val="auto"/>
          <w:kern w:val="0"/>
          <w:sz w:val="30"/>
          <w:szCs w:val="30"/>
          <w:highlight w:val="none"/>
        </w:rPr>
        <w:t>服务的保证措施。</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4、</w:t>
      </w:r>
      <w:r>
        <w:rPr>
          <w:rFonts w:hint="eastAsia" w:ascii="仿宋" w:hAnsi="仿宋" w:eastAsia="仿宋" w:cs="仿宋"/>
          <w:color w:val="auto"/>
          <w:kern w:val="0"/>
          <w:sz w:val="30"/>
          <w:szCs w:val="30"/>
          <w:highlight w:val="none"/>
          <w:lang w:eastAsia="zh-CN"/>
        </w:rPr>
        <w:t>水土保持监测</w:t>
      </w:r>
      <w:r>
        <w:rPr>
          <w:rFonts w:hint="eastAsia" w:ascii="仿宋" w:hAnsi="仿宋" w:eastAsia="仿宋" w:cs="仿宋"/>
          <w:color w:val="auto"/>
          <w:kern w:val="0"/>
          <w:sz w:val="30"/>
          <w:szCs w:val="30"/>
          <w:highlight w:val="none"/>
        </w:rPr>
        <w:t>工作主要专业负责人员</w:t>
      </w:r>
      <w:r>
        <w:rPr>
          <w:rFonts w:hint="eastAsia" w:ascii="仿宋" w:hAnsi="仿宋" w:eastAsia="仿宋" w:cs="仿宋"/>
          <w:color w:val="auto"/>
          <w:kern w:val="0"/>
          <w:sz w:val="30"/>
          <w:szCs w:val="30"/>
          <w:highlight w:val="none"/>
          <w:lang w:eastAsia="zh-CN"/>
        </w:rPr>
        <w:t>的</w:t>
      </w:r>
      <w:r>
        <w:rPr>
          <w:rFonts w:hint="eastAsia" w:ascii="仿宋" w:hAnsi="仿宋" w:eastAsia="仿宋" w:cs="仿宋"/>
          <w:color w:val="auto"/>
          <w:kern w:val="0"/>
          <w:sz w:val="30"/>
          <w:szCs w:val="30"/>
          <w:highlight w:val="none"/>
        </w:rPr>
        <w:t>安排。</w:t>
      </w:r>
    </w:p>
    <w:p>
      <w:pPr>
        <w:widowControl/>
        <w:shd w:val="clear" w:color="auto" w:fill="FFFFFF"/>
        <w:adjustRightInd w:val="0"/>
        <w:snapToGrid w:val="0"/>
        <w:spacing w:line="600" w:lineRule="exact"/>
        <w:ind w:firstLine="452" w:firstLineChars="150"/>
        <w:rPr>
          <w:rFonts w:ascii="仿宋" w:hAnsi="仿宋" w:eastAsia="仿宋" w:cs="仿宋"/>
          <w:b/>
          <w:color w:val="auto"/>
          <w:kern w:val="0"/>
          <w:sz w:val="30"/>
          <w:szCs w:val="30"/>
          <w:highlight w:val="none"/>
        </w:rPr>
      </w:pPr>
      <w:r>
        <w:rPr>
          <w:rFonts w:hint="eastAsia" w:ascii="仿宋" w:hAnsi="仿宋" w:eastAsia="仿宋" w:cs="仿宋"/>
          <w:b/>
          <w:color w:val="auto"/>
          <w:kern w:val="0"/>
          <w:sz w:val="30"/>
          <w:szCs w:val="30"/>
          <w:highlight w:val="none"/>
        </w:rPr>
        <w:t>五、服务和质量承诺：</w:t>
      </w:r>
    </w:p>
    <w:p>
      <w:pPr>
        <w:widowControl/>
        <w:shd w:val="clear" w:color="auto" w:fill="FFFFFF"/>
        <w:adjustRightInd w:val="0"/>
        <w:snapToGrid w:val="0"/>
        <w:spacing w:line="600" w:lineRule="exact"/>
        <w:ind w:firstLine="600" w:firstLineChars="200"/>
        <w:rPr>
          <w:rFonts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1、提出合理化建议。</w:t>
      </w:r>
    </w:p>
    <w:p>
      <w:pPr>
        <w:widowControl/>
        <w:shd w:val="clear" w:color="auto" w:fill="FFFFFF"/>
        <w:adjustRightInd w:val="0"/>
        <w:snapToGrid w:val="0"/>
        <w:spacing w:line="600" w:lineRule="exact"/>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2、质量目标承诺及质量保证措施。</w:t>
      </w:r>
    </w:p>
    <w:p>
      <w:pPr>
        <w:widowControl/>
        <w:shd w:val="clear" w:color="auto" w:fill="FFFFFF"/>
        <w:adjustRightInd w:val="0"/>
        <w:snapToGrid w:val="0"/>
        <w:spacing w:line="600" w:lineRule="exact"/>
        <w:rPr>
          <w:rFonts w:hint="eastAsia" w:ascii="仿宋" w:hAnsi="仿宋" w:eastAsia="仿宋" w:cs="仿宋"/>
          <w:color w:val="auto"/>
          <w:kern w:val="0"/>
          <w:sz w:val="30"/>
          <w:szCs w:val="30"/>
          <w:highlight w:val="none"/>
        </w:rPr>
      </w:pPr>
      <w:r>
        <w:rPr>
          <w:rFonts w:hint="eastAsia" w:ascii="仿宋" w:hAnsi="仿宋" w:eastAsia="仿宋" w:cs="仿宋"/>
          <w:b/>
          <w:color w:val="auto"/>
          <w:kern w:val="0"/>
          <w:sz w:val="30"/>
          <w:szCs w:val="30"/>
          <w:highlight w:val="none"/>
          <w:lang w:val="en-US" w:eastAsia="zh-CN"/>
        </w:rPr>
        <w:t xml:space="preserve">   </w:t>
      </w:r>
      <w:r>
        <w:rPr>
          <w:rFonts w:hint="eastAsia" w:ascii="仿宋" w:hAnsi="仿宋" w:eastAsia="仿宋" w:cs="仿宋"/>
          <w:b/>
          <w:color w:val="auto"/>
          <w:kern w:val="0"/>
          <w:sz w:val="30"/>
          <w:szCs w:val="30"/>
          <w:highlight w:val="none"/>
          <w:lang w:eastAsia="zh-CN"/>
        </w:rPr>
        <w:t>六、</w:t>
      </w:r>
      <w:r>
        <w:rPr>
          <w:rFonts w:hint="eastAsia" w:ascii="仿宋" w:hAnsi="仿宋" w:eastAsia="仿宋" w:cs="仿宋"/>
          <w:b/>
          <w:color w:val="auto"/>
          <w:kern w:val="0"/>
          <w:sz w:val="30"/>
          <w:szCs w:val="30"/>
          <w:highlight w:val="none"/>
        </w:rPr>
        <w:t>报价函：</w:t>
      </w:r>
      <w:r>
        <w:rPr>
          <w:rFonts w:hint="eastAsia" w:ascii="仿宋" w:hAnsi="仿宋" w:eastAsia="仿宋" w:cs="仿宋"/>
          <w:color w:val="auto"/>
          <w:kern w:val="0"/>
          <w:sz w:val="30"/>
          <w:szCs w:val="30"/>
          <w:highlight w:val="none"/>
        </w:rPr>
        <w:t>包括收费依据及优惠承诺函。根据</w:t>
      </w:r>
      <w:r>
        <w:rPr>
          <w:rFonts w:hint="eastAsia" w:ascii="仿宋" w:hAnsi="仿宋" w:eastAsia="仿宋" w:cs="仿宋"/>
          <w:color w:val="auto"/>
          <w:sz w:val="30"/>
          <w:szCs w:val="30"/>
          <w:highlight w:val="none"/>
        </w:rPr>
        <w:t>该项目</w:t>
      </w:r>
      <w:r>
        <w:rPr>
          <w:rFonts w:hint="eastAsia" w:ascii="仿宋" w:hAnsi="仿宋" w:eastAsia="仿宋" w:cs="仿宋"/>
          <w:color w:val="auto"/>
          <w:sz w:val="30"/>
          <w:szCs w:val="30"/>
          <w:highlight w:val="none"/>
          <w:lang w:eastAsia="zh-CN"/>
        </w:rPr>
        <w:t>经</w:t>
      </w:r>
      <w:r>
        <w:rPr>
          <w:rFonts w:hint="eastAsia" w:ascii="仿宋" w:hAnsi="仿宋" w:eastAsia="仿宋" w:cs="仿宋"/>
          <w:color w:val="auto"/>
          <w:sz w:val="30"/>
          <w:szCs w:val="30"/>
          <w:highlight w:val="none"/>
          <w:lang w:val="en-US" w:eastAsia="zh-CN"/>
        </w:rPr>
        <w:t>批复的水土保持方案报告书中水土保持监测费</w:t>
      </w:r>
      <w:r>
        <w:rPr>
          <w:rFonts w:hint="eastAsia" w:ascii="仿宋" w:hAnsi="仿宋" w:eastAsia="仿宋" w:cs="仿宋"/>
          <w:color w:val="auto"/>
          <w:sz w:val="30"/>
          <w:szCs w:val="30"/>
          <w:highlight w:val="none"/>
          <w:lang w:eastAsia="zh-CN"/>
        </w:rPr>
        <w:t>和水土保持验收自验报告编制费总</w:t>
      </w:r>
      <w:r>
        <w:rPr>
          <w:rFonts w:hint="eastAsia" w:ascii="仿宋" w:hAnsi="仿宋" w:eastAsia="仿宋" w:cs="仿宋"/>
          <w:color w:val="auto"/>
          <w:sz w:val="30"/>
          <w:szCs w:val="30"/>
          <w:highlight w:val="none"/>
        </w:rPr>
        <w:t>估算</w:t>
      </w:r>
      <w:r>
        <w:rPr>
          <w:rFonts w:hint="eastAsia" w:ascii="仿宋" w:hAnsi="仿宋" w:eastAsia="仿宋" w:cs="仿宋"/>
          <w:color w:val="auto"/>
          <w:sz w:val="30"/>
          <w:szCs w:val="30"/>
          <w:highlight w:val="none"/>
          <w:lang w:val="en-US" w:eastAsia="zh-CN"/>
        </w:rPr>
        <w:t>60.3</w:t>
      </w:r>
      <w:r>
        <w:rPr>
          <w:rFonts w:hint="eastAsia" w:ascii="仿宋" w:hAnsi="仿宋" w:eastAsia="仿宋" w:cs="仿宋"/>
          <w:color w:val="auto"/>
          <w:sz w:val="30"/>
          <w:szCs w:val="30"/>
          <w:highlight w:val="none"/>
        </w:rPr>
        <w:t>5万元</w:t>
      </w:r>
      <w:r>
        <w:rPr>
          <w:rFonts w:hint="eastAsia" w:ascii="仿宋" w:hAnsi="仿宋" w:eastAsia="仿宋" w:cs="仿宋"/>
          <w:color w:val="auto"/>
          <w:sz w:val="30"/>
          <w:szCs w:val="30"/>
          <w:highlight w:val="none"/>
          <w:lang w:eastAsia="zh-CN"/>
        </w:rPr>
        <w:t>下浮</w:t>
      </w:r>
      <w:r>
        <w:rPr>
          <w:rFonts w:hint="eastAsia" w:ascii="仿宋" w:hAnsi="仿宋" w:eastAsia="仿宋" w:cs="仿宋"/>
          <w:color w:val="auto"/>
          <w:sz w:val="30"/>
          <w:szCs w:val="30"/>
          <w:highlight w:val="none"/>
          <w:lang w:val="en-US" w:eastAsia="zh-CN"/>
        </w:rPr>
        <w:t>65%</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并</w:t>
      </w:r>
      <w:r>
        <w:rPr>
          <w:rFonts w:hint="eastAsia" w:ascii="仿宋" w:hAnsi="仿宋" w:eastAsia="仿宋" w:cs="仿宋"/>
          <w:color w:val="auto"/>
          <w:sz w:val="30"/>
          <w:szCs w:val="30"/>
          <w:highlight w:val="none"/>
        </w:rPr>
        <w:t>给予优惠报价</w:t>
      </w:r>
      <w:r>
        <w:rPr>
          <w:rFonts w:hint="eastAsia" w:ascii="仿宋" w:hAnsi="仿宋" w:eastAsia="仿宋" w:cs="仿宋"/>
          <w:color w:val="auto"/>
          <w:sz w:val="30"/>
          <w:szCs w:val="30"/>
          <w:highlight w:val="none"/>
          <w:lang w:eastAsia="zh-CN"/>
        </w:rPr>
        <w:t>。</w:t>
      </w:r>
    </w:p>
    <w:p>
      <w:pPr>
        <w:jc w:val="center"/>
        <w:rPr>
          <w:b/>
          <w:color w:val="auto"/>
          <w:sz w:val="44"/>
          <w:szCs w:val="44"/>
          <w:highlight w:val="none"/>
        </w:rPr>
      </w:pPr>
    </w:p>
    <w:p>
      <w:pPr>
        <w:jc w:val="center"/>
        <w:rPr>
          <w:b/>
          <w:color w:val="auto"/>
          <w:sz w:val="44"/>
          <w:szCs w:val="44"/>
          <w:highlight w:val="none"/>
        </w:rPr>
      </w:pPr>
    </w:p>
    <w:p>
      <w:pPr>
        <w:jc w:val="center"/>
        <w:rPr>
          <w:b/>
          <w:color w:val="auto"/>
          <w:sz w:val="44"/>
          <w:szCs w:val="44"/>
          <w:highlight w:val="none"/>
        </w:rPr>
      </w:pPr>
    </w:p>
    <w:p>
      <w:pPr>
        <w:pStyle w:val="4"/>
        <w:numPr>
          <w:ilvl w:val="0"/>
          <w:numId w:val="5"/>
        </w:numPr>
        <w:adjustRightInd w:val="0"/>
        <w:snapToGrid w:val="0"/>
        <w:spacing w:line="400" w:lineRule="atLeast"/>
        <w:jc w:val="center"/>
        <w:rPr>
          <w:rFonts w:ascii="Times New Roman" w:hAnsi="Times New Roman"/>
          <w:color w:val="auto"/>
          <w:sz w:val="32"/>
          <w:szCs w:val="32"/>
          <w:highlight w:val="none"/>
        </w:rPr>
      </w:pPr>
      <w:r>
        <w:rPr>
          <w:rFonts w:hint="eastAsia" w:ascii="Times New Roman" w:hAnsi="Times New Roman"/>
          <w:color w:val="auto"/>
          <w:sz w:val="32"/>
          <w:szCs w:val="32"/>
          <w:highlight w:val="none"/>
        </w:rPr>
        <w:t>参选</w:t>
      </w:r>
      <w:r>
        <w:rPr>
          <w:rFonts w:ascii="Times New Roman" w:hAnsi="Times New Roman"/>
          <w:color w:val="auto"/>
          <w:sz w:val="32"/>
          <w:szCs w:val="32"/>
          <w:highlight w:val="none"/>
        </w:rPr>
        <w:t>书</w:t>
      </w:r>
    </w:p>
    <w:p>
      <w:pPr>
        <w:pStyle w:val="4"/>
        <w:numPr>
          <w:ilvl w:val="0"/>
          <w:numId w:val="0"/>
        </w:numPr>
        <w:adjustRightInd w:val="0"/>
        <w:snapToGrid w:val="0"/>
        <w:spacing w:line="400" w:lineRule="atLeast"/>
        <w:jc w:val="center"/>
        <w:rPr>
          <w:rFonts w:ascii="Times New Roman" w:hAnsi="Times New Roman"/>
          <w:b w:val="0"/>
          <w:bCs w:val="0"/>
          <w:color w:val="auto"/>
          <w:sz w:val="32"/>
          <w:szCs w:val="32"/>
          <w:highlight w:val="none"/>
        </w:rPr>
      </w:pPr>
      <w:r>
        <w:rPr>
          <w:rFonts w:hint="eastAsia" w:ascii="黑体" w:hAnsi="黑体"/>
          <w:b w:val="0"/>
          <w:bCs w:val="0"/>
          <w:color w:val="auto"/>
          <w:sz w:val="30"/>
          <w:szCs w:val="30"/>
          <w:highlight w:val="none"/>
          <w:lang w:val="en-US" w:eastAsia="zh-CN"/>
        </w:rPr>
        <w:t>1</w:t>
      </w:r>
      <w:r>
        <w:rPr>
          <w:rFonts w:hint="eastAsia" w:ascii="黑体" w:hAnsi="黑体" w:eastAsia="黑体"/>
          <w:b w:val="0"/>
          <w:bCs w:val="0"/>
          <w:color w:val="auto"/>
          <w:sz w:val="30"/>
          <w:szCs w:val="30"/>
          <w:highlight w:val="none"/>
        </w:rPr>
        <w:t>.1</w:t>
      </w:r>
      <w:r>
        <w:rPr>
          <w:rFonts w:hint="eastAsia" w:ascii="黑体" w:hAnsi="黑体"/>
          <w:b w:val="0"/>
          <w:bCs w:val="0"/>
          <w:color w:val="auto"/>
          <w:sz w:val="30"/>
          <w:szCs w:val="30"/>
          <w:highlight w:val="none"/>
          <w:lang w:eastAsia="zh-CN"/>
        </w:rPr>
        <w:t>参选书</w:t>
      </w:r>
      <w:r>
        <w:rPr>
          <w:rFonts w:ascii="Times New Roman" w:hAnsi="Times New Roman"/>
          <w:b w:val="0"/>
          <w:bCs w:val="0"/>
          <w:color w:val="auto"/>
          <w:sz w:val="32"/>
          <w:szCs w:val="32"/>
          <w:highlight w:val="none"/>
        </w:rPr>
        <w:t>格式</w:t>
      </w:r>
    </w:p>
    <w:p>
      <w:pPr>
        <w:spacing w:line="400" w:lineRule="atLeast"/>
        <w:rPr>
          <w:b/>
          <w:color w:val="auto"/>
          <w:sz w:val="2"/>
          <w:szCs w:val="2"/>
          <w:highlight w:val="none"/>
          <w:u w:val="single"/>
        </w:rPr>
      </w:pPr>
    </w:p>
    <w:p>
      <w:pPr>
        <w:keepNext w:val="0"/>
        <w:keepLines w:val="0"/>
        <w:pageBreakBefore w:val="0"/>
        <w:widowControl w:val="0"/>
        <w:kinsoku/>
        <w:wordWrap/>
        <w:overflowPunct/>
        <w:topLinePunct w:val="0"/>
        <w:autoSpaceDE/>
        <w:autoSpaceDN/>
        <w:bidi w:val="0"/>
        <w:spacing w:line="480" w:lineRule="exact"/>
        <w:ind w:left="0" w:leftChars="0" w:right="0" w:rightChars="0"/>
        <w:jc w:val="left"/>
        <w:textAlignment w:val="auto"/>
        <w:rPr>
          <w:rFonts w:ascii="仿宋" w:eastAsia="仿宋"/>
          <w:color w:val="auto"/>
          <w:sz w:val="30"/>
          <w:szCs w:val="30"/>
          <w:highlight w:val="none"/>
        </w:rPr>
      </w:pPr>
      <w:r>
        <w:rPr>
          <w:rFonts w:hint="eastAsia" w:ascii="仿宋" w:eastAsia="仿宋"/>
          <w:color w:val="auto"/>
          <w:sz w:val="30"/>
          <w:szCs w:val="30"/>
          <w:highlight w:val="none"/>
        </w:rPr>
        <w:t>致：</w:t>
      </w:r>
      <w:r>
        <w:rPr>
          <w:rFonts w:hint="eastAsia" w:ascii="宋体" w:hAnsi="宋体" w:eastAsia="仿宋"/>
          <w:color w:val="auto"/>
          <w:sz w:val="30"/>
          <w:szCs w:val="30"/>
          <w:highlight w:val="none"/>
        </w:rPr>
        <w:t>武汉航空港发展集团有限公司</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textAlignment w:val="auto"/>
        <w:rPr>
          <w:rFonts w:eastAsia="黑体"/>
          <w:color w:val="auto"/>
          <w:sz w:val="30"/>
          <w:szCs w:val="30"/>
          <w:highlight w:val="none"/>
        </w:rPr>
      </w:pPr>
      <w:r>
        <w:rPr>
          <w:rFonts w:hint="eastAsia" w:ascii="仿宋" w:eastAsia="仿宋"/>
          <w:color w:val="auto"/>
          <w:sz w:val="30"/>
          <w:szCs w:val="30"/>
          <w:highlight w:val="none"/>
        </w:rPr>
        <w:t>1. 经研究</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kern w:val="2"/>
          <w:sz w:val="30"/>
          <w:szCs w:val="30"/>
          <w:highlight w:val="none"/>
          <w:u w:val="single"/>
          <w:lang w:val="en-US" w:eastAsia="zh-CN"/>
        </w:rPr>
        <w:t>工人村路（临江大道</w:t>
      </w:r>
      <w:r>
        <w:rPr>
          <w:rFonts w:hint="default" w:ascii="Times New Roman" w:hAnsi="Times New Roman" w:eastAsia="仿宋" w:cs="Times New Roman"/>
          <w:color w:val="auto"/>
          <w:kern w:val="2"/>
          <w:sz w:val="30"/>
          <w:szCs w:val="30"/>
          <w:highlight w:val="none"/>
          <w:u w:val="single"/>
          <w:lang w:val="en-US" w:eastAsia="zh-CN"/>
        </w:rPr>
        <w:t>~</w:t>
      </w:r>
      <w:r>
        <w:rPr>
          <w:rFonts w:hint="eastAsia" w:ascii="仿宋" w:hAnsi="仿宋" w:eastAsia="仿宋" w:cs="仿宋"/>
          <w:color w:val="auto"/>
          <w:kern w:val="2"/>
          <w:sz w:val="30"/>
          <w:szCs w:val="30"/>
          <w:highlight w:val="none"/>
          <w:u w:val="single"/>
          <w:lang w:val="en-US" w:eastAsia="zh-CN"/>
        </w:rPr>
        <w:t>冶金大道）工程水土保持监测及验收</w:t>
      </w:r>
      <w:r>
        <w:rPr>
          <w:rFonts w:hint="eastAsia" w:ascii="仿宋" w:hAnsi="仿宋" w:eastAsia="仿宋" w:cs="仿宋"/>
          <w:color w:val="auto"/>
          <w:kern w:val="2"/>
          <w:sz w:val="30"/>
          <w:szCs w:val="30"/>
          <w:highlight w:val="none"/>
          <w:u w:val="single"/>
        </w:rPr>
        <w:t>单位</w:t>
      </w:r>
      <w:r>
        <w:rPr>
          <w:rFonts w:hint="eastAsia" w:ascii="仿宋" w:hAnsi="仿宋" w:eastAsia="仿宋" w:cs="仿宋"/>
          <w:color w:val="auto"/>
          <w:sz w:val="30"/>
          <w:szCs w:val="30"/>
          <w:highlight w:val="none"/>
          <w:u w:val="single"/>
        </w:rPr>
        <w:t xml:space="preserve"> </w:t>
      </w:r>
      <w:r>
        <w:rPr>
          <w:rFonts w:hint="eastAsia" w:ascii="仿宋" w:eastAsia="仿宋"/>
          <w:color w:val="auto"/>
          <w:sz w:val="30"/>
          <w:szCs w:val="30"/>
          <w:highlight w:val="none"/>
        </w:rPr>
        <w:t>遴选文件</w:t>
      </w:r>
      <w:r>
        <w:rPr>
          <w:rFonts w:hint="eastAsia" w:ascii="仿宋" w:eastAsia="仿宋"/>
          <w:color w:val="auto"/>
          <w:sz w:val="30"/>
          <w:szCs w:val="30"/>
          <w:highlight w:val="none"/>
          <w:u w:val="single"/>
        </w:rPr>
        <w:t>和其它有关文件(</w:t>
      </w:r>
      <w:r>
        <w:rPr>
          <w:rFonts w:hint="eastAsia" w:ascii="仿宋" w:eastAsia="仿宋"/>
          <w:color w:val="auto"/>
          <w:sz w:val="30"/>
          <w:szCs w:val="30"/>
          <w:highlight w:val="none"/>
          <w:u w:val="single"/>
          <w:lang w:eastAsia="zh-CN"/>
        </w:rPr>
        <w:t>如果</w:t>
      </w:r>
      <w:r>
        <w:rPr>
          <w:rFonts w:hint="eastAsia" w:ascii="仿宋" w:eastAsia="仿宋"/>
          <w:color w:val="auto"/>
          <w:sz w:val="30"/>
          <w:szCs w:val="30"/>
          <w:highlight w:val="none"/>
          <w:u w:val="single"/>
        </w:rPr>
        <w:t>有)</w:t>
      </w:r>
      <w:r>
        <w:rPr>
          <w:rFonts w:hint="eastAsia" w:ascii="仿宋" w:eastAsia="仿宋"/>
          <w:color w:val="auto"/>
          <w:sz w:val="30"/>
          <w:szCs w:val="30"/>
          <w:highlight w:val="none"/>
        </w:rPr>
        <w:t>后，我方就上述水土保持监测及相关工作进行参选，参选报价见报价函。</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textAlignment w:val="auto"/>
        <w:rPr>
          <w:rFonts w:ascii="仿宋" w:eastAsia="仿宋"/>
          <w:color w:val="auto"/>
          <w:sz w:val="30"/>
          <w:szCs w:val="30"/>
          <w:highlight w:val="none"/>
        </w:rPr>
      </w:pPr>
      <w:r>
        <w:rPr>
          <w:rFonts w:hint="eastAsia" w:ascii="仿宋" w:eastAsia="仿宋"/>
          <w:color w:val="auto"/>
          <w:sz w:val="30"/>
          <w:szCs w:val="30"/>
          <w:highlight w:val="none"/>
        </w:rPr>
        <w:t>2. 我方同意本参选书的有效期按“参选须知”规定的参选文件递交截止之日起90日历天。在此期限届满之前，本参选书始终将对我方具有约束力，并随时接受中选。</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textAlignment w:val="auto"/>
        <w:rPr>
          <w:rFonts w:ascii="仿宋" w:eastAsia="仿宋"/>
          <w:color w:val="auto"/>
          <w:sz w:val="30"/>
          <w:szCs w:val="30"/>
          <w:highlight w:val="none"/>
        </w:rPr>
      </w:pPr>
      <w:r>
        <w:rPr>
          <w:rFonts w:hint="eastAsia" w:ascii="仿宋" w:eastAsia="仿宋"/>
          <w:color w:val="auto"/>
          <w:sz w:val="30"/>
          <w:szCs w:val="30"/>
          <w:highlight w:val="none"/>
        </w:rPr>
        <w:t>3. 如果你单位接受我方的参选，我方保证在收到中选通知书后14日历天内与你单位签署合同，并在合同所规定的时间内履行水土保持监测及相关工作。</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textAlignment w:val="auto"/>
        <w:rPr>
          <w:rFonts w:ascii="仿宋" w:eastAsia="仿宋"/>
          <w:color w:val="auto"/>
          <w:sz w:val="30"/>
          <w:szCs w:val="30"/>
          <w:highlight w:val="none"/>
        </w:rPr>
      </w:pPr>
      <w:r>
        <w:rPr>
          <w:rFonts w:hint="eastAsia" w:ascii="仿宋" w:eastAsia="仿宋"/>
          <w:color w:val="auto"/>
          <w:sz w:val="30"/>
          <w:szCs w:val="30"/>
          <w:highlight w:val="none"/>
        </w:rPr>
        <w:t>4. 除非另外达成协议并生效，你单位的中选通知和本参选书构成约束我们双方的合同部分。</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textAlignment w:val="auto"/>
        <w:rPr>
          <w:rFonts w:ascii="仿宋" w:eastAsia="仿宋"/>
          <w:color w:val="auto"/>
          <w:sz w:val="30"/>
          <w:szCs w:val="30"/>
          <w:highlight w:val="none"/>
        </w:rPr>
      </w:pPr>
      <w:r>
        <w:rPr>
          <w:rFonts w:hint="eastAsia" w:ascii="仿宋" w:eastAsia="仿宋"/>
          <w:color w:val="auto"/>
          <w:sz w:val="30"/>
          <w:szCs w:val="30"/>
          <w:highlight w:val="none"/>
        </w:rPr>
        <w:t>5. 我方理解，你单位不一定接受最低报价的参选或你单位接受的任何参选。同时也理解，你单位不负担我方的任何参选费用。</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textAlignment w:val="auto"/>
        <w:rPr>
          <w:rFonts w:ascii="仿宋" w:eastAsia="仿宋"/>
          <w:color w:val="auto"/>
          <w:sz w:val="30"/>
          <w:szCs w:val="30"/>
          <w:highlight w:val="none"/>
        </w:rPr>
      </w:pPr>
      <w:r>
        <w:rPr>
          <w:rFonts w:hint="eastAsia" w:ascii="仿宋" w:eastAsia="仿宋"/>
          <w:color w:val="auto"/>
          <w:sz w:val="30"/>
          <w:szCs w:val="30"/>
          <w:highlight w:val="none"/>
        </w:rPr>
        <w:t>6. 如果你单位接受我方的参选，我方将按本参选书中的承诺和国家法律法规及相关规定，提供高质量的水土保持监测服务。</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textAlignment w:val="auto"/>
        <w:rPr>
          <w:rFonts w:ascii="仿宋" w:eastAsia="仿宋"/>
          <w:color w:val="auto"/>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jc w:val="both"/>
        <w:textAlignment w:val="auto"/>
        <w:outlineLvl w:val="9"/>
        <w:rPr>
          <w:rFonts w:ascii="仿宋" w:eastAsia="仿宋"/>
          <w:color w:val="auto"/>
          <w:sz w:val="30"/>
          <w:szCs w:val="30"/>
          <w:highlight w:val="none"/>
        </w:rPr>
      </w:pPr>
      <w:r>
        <w:rPr>
          <w:rFonts w:hint="eastAsia" w:ascii="仿宋" w:eastAsia="仿宋"/>
          <w:color w:val="auto"/>
          <w:sz w:val="30"/>
          <w:szCs w:val="30"/>
          <w:highlight w:val="none"/>
        </w:rPr>
        <w:t>参选单位：</w:t>
      </w:r>
      <w:r>
        <w:rPr>
          <w:rFonts w:hint="eastAsia" w:ascii="仿宋" w:eastAsia="仿宋"/>
          <w:color w:val="auto"/>
          <w:sz w:val="30"/>
          <w:szCs w:val="30"/>
          <w:highlight w:val="none"/>
          <w:u w:val="single"/>
        </w:rPr>
        <w:t xml:space="preserve"> (全称)          (盖章)</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jc w:val="both"/>
        <w:textAlignment w:val="auto"/>
        <w:outlineLvl w:val="9"/>
        <w:rPr>
          <w:rFonts w:ascii="仿宋" w:eastAsia="仿宋"/>
          <w:color w:val="auto"/>
          <w:sz w:val="30"/>
          <w:szCs w:val="30"/>
          <w:highlight w:val="none"/>
        </w:rPr>
      </w:pPr>
      <w:r>
        <w:rPr>
          <w:rFonts w:hint="eastAsia" w:ascii="仿宋" w:eastAsia="仿宋"/>
          <w:color w:val="auto"/>
          <w:sz w:val="30"/>
          <w:szCs w:val="30"/>
          <w:highlight w:val="none"/>
        </w:rPr>
        <w:t>参选单位地址：_________________</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jc w:val="both"/>
        <w:textAlignment w:val="auto"/>
        <w:outlineLvl w:val="9"/>
        <w:rPr>
          <w:rFonts w:ascii="仿宋" w:eastAsia="仿宋"/>
          <w:color w:val="auto"/>
          <w:sz w:val="30"/>
          <w:szCs w:val="30"/>
          <w:highlight w:val="none"/>
        </w:rPr>
      </w:pPr>
      <w:r>
        <w:rPr>
          <w:rFonts w:hint="eastAsia" w:ascii="仿宋" w:eastAsia="仿宋"/>
          <w:color w:val="auto"/>
          <w:sz w:val="30"/>
          <w:szCs w:val="30"/>
          <w:highlight w:val="none"/>
        </w:rPr>
        <w:t xml:space="preserve">邮政编码：___________________  </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jc w:val="both"/>
        <w:textAlignment w:val="auto"/>
        <w:outlineLvl w:val="9"/>
        <w:rPr>
          <w:rFonts w:ascii="仿宋" w:eastAsia="仿宋"/>
          <w:color w:val="auto"/>
          <w:sz w:val="30"/>
          <w:szCs w:val="30"/>
          <w:highlight w:val="none"/>
        </w:rPr>
      </w:pPr>
      <w:r>
        <w:rPr>
          <w:rFonts w:hint="eastAsia" w:ascii="仿宋" w:eastAsia="仿宋"/>
          <w:color w:val="auto"/>
          <w:sz w:val="30"/>
          <w:szCs w:val="30"/>
          <w:highlight w:val="none"/>
        </w:rPr>
        <w:t xml:space="preserve">电    话：___________________  </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jc w:val="both"/>
        <w:textAlignment w:val="auto"/>
        <w:outlineLvl w:val="9"/>
        <w:rPr>
          <w:rFonts w:ascii="仿宋" w:eastAsia="仿宋"/>
          <w:color w:val="auto"/>
          <w:sz w:val="30"/>
          <w:szCs w:val="30"/>
          <w:highlight w:val="none"/>
        </w:rPr>
      </w:pPr>
      <w:r>
        <w:rPr>
          <w:rFonts w:hint="eastAsia" w:ascii="仿宋" w:eastAsia="仿宋"/>
          <w:color w:val="auto"/>
          <w:sz w:val="30"/>
          <w:szCs w:val="30"/>
          <w:highlight w:val="none"/>
        </w:rPr>
        <w:t>传    真：___________________</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jc w:val="both"/>
        <w:textAlignment w:val="auto"/>
        <w:outlineLvl w:val="9"/>
        <w:rPr>
          <w:rFonts w:ascii="仿宋" w:eastAsia="仿宋"/>
          <w:color w:val="auto"/>
          <w:sz w:val="30"/>
          <w:szCs w:val="30"/>
          <w:highlight w:val="none"/>
          <w:u w:val="single"/>
        </w:rPr>
      </w:pPr>
      <w:r>
        <w:rPr>
          <w:rFonts w:hint="eastAsia" w:ascii="仿宋" w:eastAsia="仿宋"/>
          <w:color w:val="auto"/>
          <w:sz w:val="30"/>
          <w:szCs w:val="30"/>
          <w:highlight w:val="none"/>
        </w:rPr>
        <w:t>法定代表人或其授权的代理人：</w:t>
      </w:r>
      <w:r>
        <w:rPr>
          <w:rFonts w:hint="eastAsia" w:ascii="仿宋" w:eastAsia="仿宋"/>
          <w:color w:val="auto"/>
          <w:sz w:val="30"/>
          <w:szCs w:val="30"/>
          <w:highlight w:val="none"/>
          <w:u w:val="single"/>
        </w:rPr>
        <w:t>(职务、姓名)    (签字或盖章)</w:t>
      </w:r>
    </w:p>
    <w:p>
      <w:pPr>
        <w:keepNext w:val="0"/>
        <w:keepLines w:val="0"/>
        <w:pageBreakBefore w:val="0"/>
        <w:widowControl w:val="0"/>
        <w:kinsoku/>
        <w:wordWrap/>
        <w:overflowPunct/>
        <w:topLinePunct w:val="0"/>
        <w:autoSpaceDE/>
        <w:autoSpaceDN/>
        <w:bidi w:val="0"/>
        <w:adjustRightInd w:val="0"/>
        <w:snapToGrid w:val="0"/>
        <w:spacing w:line="480" w:lineRule="exact"/>
        <w:ind w:left="0" w:leftChars="0" w:right="0" w:rightChars="0" w:firstLine="600" w:firstLineChars="200"/>
        <w:jc w:val="both"/>
        <w:textAlignment w:val="auto"/>
        <w:outlineLvl w:val="9"/>
        <w:rPr>
          <w:rFonts w:ascii="仿宋" w:eastAsia="仿宋"/>
          <w:color w:val="auto"/>
          <w:sz w:val="30"/>
          <w:szCs w:val="30"/>
          <w:highlight w:val="none"/>
        </w:rPr>
      </w:pPr>
      <w:r>
        <w:rPr>
          <w:rFonts w:hint="eastAsia" w:ascii="仿宋" w:eastAsia="仿宋"/>
          <w:color w:val="auto"/>
          <w:sz w:val="30"/>
          <w:szCs w:val="30"/>
          <w:highlight w:val="none"/>
        </w:rPr>
        <w:t xml:space="preserve">                      日期：</w:t>
      </w:r>
      <w:r>
        <w:rPr>
          <w:rFonts w:hint="eastAsia" w:ascii="仿宋" w:eastAsia="仿宋"/>
          <w:color w:val="auto"/>
          <w:sz w:val="30"/>
          <w:szCs w:val="30"/>
          <w:highlight w:val="none"/>
          <w:u w:val="single"/>
        </w:rPr>
        <w:t>20</w:t>
      </w:r>
      <w:r>
        <w:rPr>
          <w:rFonts w:hint="eastAsia" w:ascii="仿宋" w:eastAsia="仿宋"/>
          <w:color w:val="auto"/>
          <w:sz w:val="30"/>
          <w:szCs w:val="30"/>
          <w:highlight w:val="none"/>
          <w:u w:val="single"/>
          <w:lang w:val="en-US" w:eastAsia="zh-CN"/>
        </w:rPr>
        <w:t>20</w:t>
      </w:r>
      <w:r>
        <w:rPr>
          <w:rFonts w:hint="eastAsia" w:ascii="仿宋" w:eastAsia="仿宋"/>
          <w:color w:val="auto"/>
          <w:sz w:val="30"/>
          <w:szCs w:val="30"/>
          <w:highlight w:val="none"/>
        </w:rPr>
        <w:t>年___月___日</w:t>
      </w:r>
    </w:p>
    <w:p>
      <w:pPr>
        <w:pStyle w:val="4"/>
        <w:numPr>
          <w:ilvl w:val="0"/>
          <w:numId w:val="0"/>
        </w:numPr>
        <w:adjustRightInd w:val="0"/>
        <w:snapToGrid w:val="0"/>
        <w:spacing w:line="400" w:lineRule="atLeast"/>
        <w:jc w:val="center"/>
        <w:rPr>
          <w:rFonts w:hint="eastAsia" w:ascii="黑体" w:hAnsi="黑体"/>
          <w:b w:val="0"/>
          <w:bCs w:val="0"/>
          <w:color w:val="auto"/>
          <w:sz w:val="30"/>
          <w:szCs w:val="30"/>
          <w:highlight w:val="none"/>
          <w:lang w:val="en-US" w:eastAsia="zh-CN"/>
        </w:rPr>
      </w:pPr>
      <w:r>
        <w:rPr>
          <w:rFonts w:hint="eastAsia" w:ascii="黑体" w:hAnsi="黑体"/>
          <w:b w:val="0"/>
          <w:bCs w:val="0"/>
          <w:color w:val="auto"/>
          <w:sz w:val="30"/>
          <w:szCs w:val="30"/>
          <w:highlight w:val="none"/>
          <w:lang w:val="en-US" w:eastAsia="zh-CN"/>
        </w:rPr>
        <w:t>1.2参选承诺格式</w:t>
      </w:r>
    </w:p>
    <w:p>
      <w:pPr>
        <w:spacing w:line="360" w:lineRule="auto"/>
        <w:jc w:val="center"/>
        <w:rPr>
          <w:rFonts w:hint="eastAsia" w:ascii="黑体" w:hAnsi="黑体" w:eastAsia="黑体" w:cstheme="minorBidi"/>
          <w:b w:val="0"/>
          <w:bCs w:val="0"/>
          <w:color w:val="auto"/>
          <w:kern w:val="2"/>
          <w:sz w:val="30"/>
          <w:szCs w:val="30"/>
          <w:highlight w:val="none"/>
          <w:lang w:val="en-US" w:eastAsia="zh-CN" w:bidi="ar-SA"/>
        </w:rPr>
      </w:pPr>
      <w:r>
        <w:rPr>
          <w:rFonts w:hint="eastAsia" w:ascii="黑体" w:hAnsi="黑体" w:eastAsia="黑体" w:cstheme="minorBidi"/>
          <w:b w:val="0"/>
          <w:bCs w:val="0"/>
          <w:color w:val="auto"/>
          <w:kern w:val="2"/>
          <w:sz w:val="30"/>
          <w:szCs w:val="30"/>
          <w:highlight w:val="none"/>
          <w:lang w:val="en-US" w:eastAsia="zh-CN" w:bidi="ar-SA"/>
        </w:rPr>
        <w:t>无重大事故、重大违法记录的声明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致：武汉航空港发展集团有限公司</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left"/>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我单位</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lang w:val="en-US" w:eastAsia="zh-CN"/>
        </w:rPr>
        <w:t>在本次</w:t>
      </w:r>
      <w:r>
        <w:rPr>
          <w:rFonts w:hint="eastAsia" w:ascii="仿宋" w:hAnsi="仿宋" w:eastAsia="仿宋" w:cs="仿宋"/>
          <w:color w:val="auto"/>
          <w:kern w:val="2"/>
          <w:sz w:val="30"/>
          <w:szCs w:val="30"/>
          <w:highlight w:val="none"/>
          <w:u w:val="single"/>
          <w:lang w:val="en-US" w:eastAsia="zh-CN"/>
        </w:rPr>
        <w:t>工人村路（临江大道</w:t>
      </w:r>
      <w:r>
        <w:rPr>
          <w:rFonts w:hint="default" w:ascii="Times New Roman" w:hAnsi="Times New Roman" w:eastAsia="仿宋" w:cs="Times New Roman"/>
          <w:color w:val="auto"/>
          <w:kern w:val="2"/>
          <w:sz w:val="30"/>
          <w:szCs w:val="30"/>
          <w:highlight w:val="none"/>
          <w:u w:val="single"/>
          <w:lang w:val="en-US" w:eastAsia="zh-CN"/>
        </w:rPr>
        <w:t>~</w:t>
      </w:r>
      <w:r>
        <w:rPr>
          <w:rFonts w:hint="eastAsia" w:ascii="仿宋" w:hAnsi="仿宋" w:eastAsia="仿宋" w:cs="仿宋"/>
          <w:color w:val="auto"/>
          <w:kern w:val="2"/>
          <w:sz w:val="30"/>
          <w:szCs w:val="30"/>
          <w:highlight w:val="none"/>
          <w:u w:val="single"/>
          <w:lang w:val="en-US" w:eastAsia="zh-CN"/>
        </w:rPr>
        <w:t>冶金大道）工程水土保持监测及验收</w:t>
      </w:r>
      <w:r>
        <w:rPr>
          <w:rFonts w:hint="eastAsia" w:ascii="仿宋" w:hAnsi="仿宋" w:eastAsia="仿宋" w:cs="仿宋"/>
          <w:color w:val="auto"/>
          <w:kern w:val="2"/>
          <w:sz w:val="30"/>
          <w:szCs w:val="30"/>
          <w:highlight w:val="none"/>
          <w:u w:val="single"/>
        </w:rPr>
        <w:t>单位</w:t>
      </w:r>
      <w:r>
        <w:rPr>
          <w:rFonts w:hint="eastAsia" w:ascii="仿宋" w:hAnsi="仿宋" w:eastAsia="仿宋" w:cs="仿宋"/>
          <w:color w:val="auto"/>
          <w:sz w:val="30"/>
          <w:szCs w:val="30"/>
          <w:highlight w:val="none"/>
          <w:lang w:val="en-US" w:eastAsia="zh-CN"/>
        </w:rPr>
        <w:t>遴选前三年内（2017年4月22日至今）经营活动中没有重大事故、重大违法记录。若不能满足这一要求，我单位将承担因此引起的一切后果。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left"/>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特此声明。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left"/>
        <w:textAlignment w:val="auto"/>
        <w:outlineLvl w:val="9"/>
        <w:rPr>
          <w:rFonts w:hint="eastAsia" w:ascii="仿宋" w:hAnsi="仿宋" w:eastAsia="仿宋" w:cs="仿宋"/>
          <w:color w:val="auto"/>
          <w:sz w:val="30"/>
          <w:szCs w:val="3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right"/>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参选单位： (全称)     (盖章)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jc w:val="left"/>
        <w:textAlignment w:val="auto"/>
        <w:outlineLvl w:val="9"/>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 xml:space="preserve">                            日期：</w:t>
      </w:r>
      <w:r>
        <w:rPr>
          <w:rFonts w:hint="eastAsia" w:ascii="仿宋" w:hAnsi="仿宋" w:eastAsia="仿宋" w:cs="仿宋"/>
          <w:color w:val="auto"/>
          <w:sz w:val="30"/>
          <w:szCs w:val="30"/>
          <w:highlight w:val="none"/>
          <w:u w:val="single"/>
          <w:lang w:val="en-US" w:eastAsia="zh-CN"/>
        </w:rPr>
        <w:t>2020</w:t>
      </w:r>
      <w:r>
        <w:rPr>
          <w:rFonts w:hint="eastAsia" w:ascii="仿宋" w:hAnsi="仿宋" w:eastAsia="仿宋" w:cs="仿宋"/>
          <w:color w:val="auto"/>
          <w:sz w:val="30"/>
          <w:szCs w:val="30"/>
          <w:highlight w:val="none"/>
          <w:lang w:val="en-US" w:eastAsia="zh-CN"/>
        </w:rPr>
        <w:t>年___月___日</w:t>
      </w:r>
    </w:p>
    <w:p>
      <w:pPr>
        <w:spacing w:line="360" w:lineRule="auto"/>
        <w:ind w:firstLine="560"/>
        <w:jc w:val="left"/>
        <w:rPr>
          <w:rFonts w:hint="eastAsia" w:ascii="宋体" w:hAnsi="宋体" w:eastAsia="仿宋"/>
          <w:color w:val="auto"/>
          <w:sz w:val="28"/>
          <w:szCs w:val="28"/>
          <w:highlight w:val="none"/>
          <w:lang w:val="en-US" w:eastAsia="zh-CN"/>
        </w:rPr>
      </w:pPr>
    </w:p>
    <w:p>
      <w:pPr>
        <w:spacing w:line="360" w:lineRule="auto"/>
        <w:ind w:firstLine="560"/>
        <w:jc w:val="left"/>
        <w:rPr>
          <w:rFonts w:hint="eastAsia" w:ascii="宋体" w:hAnsi="宋体" w:eastAsia="仿宋"/>
          <w:color w:val="auto"/>
          <w:sz w:val="28"/>
          <w:szCs w:val="28"/>
          <w:highlight w:val="none"/>
          <w:lang w:val="en-US" w:eastAsia="zh-CN"/>
        </w:rPr>
      </w:pPr>
    </w:p>
    <w:p>
      <w:pPr>
        <w:spacing w:line="360" w:lineRule="auto"/>
        <w:ind w:firstLine="560"/>
        <w:jc w:val="left"/>
        <w:rPr>
          <w:rFonts w:hint="eastAsia" w:ascii="宋体" w:hAnsi="宋体" w:eastAsia="仿宋"/>
          <w:color w:val="auto"/>
          <w:sz w:val="28"/>
          <w:szCs w:val="28"/>
          <w:highlight w:val="none"/>
          <w:lang w:val="en-US" w:eastAsia="zh-CN"/>
        </w:rPr>
      </w:pPr>
    </w:p>
    <w:p>
      <w:pPr>
        <w:pStyle w:val="4"/>
        <w:adjustRightInd w:val="0"/>
        <w:snapToGrid w:val="0"/>
        <w:spacing w:line="400" w:lineRule="atLeast"/>
        <w:jc w:val="center"/>
        <w:rPr>
          <w:rFonts w:ascii="Times New Roman" w:hAnsi="Times New Roman"/>
          <w:color w:val="auto"/>
          <w:sz w:val="30"/>
          <w:szCs w:val="30"/>
          <w:highlight w:val="none"/>
        </w:rPr>
      </w:pPr>
    </w:p>
    <w:p>
      <w:pPr>
        <w:pStyle w:val="4"/>
        <w:adjustRightInd w:val="0"/>
        <w:snapToGrid w:val="0"/>
        <w:spacing w:line="400" w:lineRule="atLeast"/>
        <w:jc w:val="center"/>
        <w:rPr>
          <w:rFonts w:ascii="Times New Roman" w:hAnsi="Times New Roman"/>
          <w:color w:val="auto"/>
          <w:sz w:val="30"/>
          <w:szCs w:val="30"/>
          <w:highlight w:val="none"/>
        </w:rPr>
      </w:pPr>
    </w:p>
    <w:p>
      <w:pPr>
        <w:pStyle w:val="4"/>
        <w:adjustRightInd w:val="0"/>
        <w:snapToGrid w:val="0"/>
        <w:spacing w:line="400" w:lineRule="atLeast"/>
        <w:jc w:val="center"/>
        <w:rPr>
          <w:rFonts w:ascii="Times New Roman" w:hAnsi="Times New Roman"/>
          <w:color w:val="auto"/>
          <w:sz w:val="30"/>
          <w:szCs w:val="30"/>
          <w:highlight w:val="none"/>
        </w:rPr>
      </w:pPr>
    </w:p>
    <w:p>
      <w:pPr>
        <w:rPr>
          <w:rFonts w:ascii="Times New Roman" w:hAnsi="Times New Roman"/>
          <w:color w:val="auto"/>
          <w:sz w:val="30"/>
          <w:szCs w:val="30"/>
          <w:highlight w:val="none"/>
        </w:rPr>
      </w:pPr>
    </w:p>
    <w:p>
      <w:pPr>
        <w:rPr>
          <w:rFonts w:ascii="Times New Roman" w:hAnsi="Times New Roman"/>
          <w:color w:val="auto"/>
          <w:sz w:val="30"/>
          <w:szCs w:val="30"/>
          <w:highlight w:val="none"/>
        </w:rPr>
      </w:pPr>
    </w:p>
    <w:p>
      <w:pPr>
        <w:rPr>
          <w:rFonts w:ascii="Times New Roman" w:hAnsi="Times New Roman"/>
          <w:color w:val="auto"/>
          <w:sz w:val="30"/>
          <w:szCs w:val="30"/>
          <w:highlight w:val="none"/>
        </w:rPr>
      </w:pPr>
    </w:p>
    <w:p>
      <w:pPr>
        <w:rPr>
          <w:rFonts w:ascii="Times New Roman" w:hAnsi="Times New Roman"/>
          <w:color w:val="auto"/>
          <w:sz w:val="30"/>
          <w:szCs w:val="30"/>
          <w:highlight w:val="none"/>
        </w:rPr>
      </w:pPr>
    </w:p>
    <w:p>
      <w:pPr>
        <w:rPr>
          <w:rFonts w:ascii="Times New Roman" w:hAnsi="Times New Roman"/>
          <w:color w:val="auto"/>
          <w:sz w:val="30"/>
          <w:szCs w:val="30"/>
          <w:highlight w:val="none"/>
        </w:rPr>
      </w:pPr>
    </w:p>
    <w:p>
      <w:pPr>
        <w:pStyle w:val="4"/>
        <w:adjustRightInd w:val="0"/>
        <w:snapToGrid w:val="0"/>
        <w:spacing w:line="400" w:lineRule="atLeast"/>
        <w:jc w:val="center"/>
        <w:rPr>
          <w:rFonts w:ascii="Times New Roman" w:hAnsi="Times New Roman"/>
          <w:color w:val="auto"/>
          <w:sz w:val="30"/>
          <w:szCs w:val="30"/>
          <w:highlight w:val="none"/>
        </w:rPr>
      </w:pPr>
    </w:p>
    <w:p>
      <w:pPr>
        <w:rPr>
          <w:rFonts w:ascii="Times New Roman" w:hAnsi="Times New Roman"/>
          <w:color w:val="auto"/>
          <w:sz w:val="30"/>
          <w:szCs w:val="30"/>
          <w:highlight w:val="none"/>
        </w:rPr>
      </w:pPr>
    </w:p>
    <w:p>
      <w:pPr>
        <w:pStyle w:val="4"/>
        <w:adjustRightInd w:val="0"/>
        <w:snapToGrid w:val="0"/>
        <w:spacing w:line="400" w:lineRule="atLeast"/>
        <w:jc w:val="center"/>
        <w:rPr>
          <w:rFonts w:hint="eastAsia" w:ascii="Times New Roman" w:hAnsi="Times New Roman"/>
          <w:color w:val="auto"/>
          <w:sz w:val="30"/>
          <w:szCs w:val="30"/>
          <w:highlight w:val="none"/>
        </w:rPr>
      </w:pPr>
      <w:r>
        <w:rPr>
          <w:rFonts w:ascii="Times New Roman" w:hAnsi="Times New Roman"/>
          <w:color w:val="auto"/>
          <w:sz w:val="30"/>
          <w:szCs w:val="30"/>
          <w:highlight w:val="none"/>
        </w:rPr>
        <w:t>二、</w:t>
      </w:r>
      <w:r>
        <w:rPr>
          <w:rFonts w:hint="eastAsia" w:ascii="Times New Roman" w:hAnsi="Times New Roman"/>
          <w:color w:val="auto"/>
          <w:sz w:val="30"/>
          <w:szCs w:val="30"/>
          <w:highlight w:val="none"/>
        </w:rPr>
        <w:t>公司基本情况</w:t>
      </w:r>
    </w:p>
    <w:p>
      <w:pPr>
        <w:rPr>
          <w:rFonts w:hint="eastAsia"/>
          <w:color w:val="auto"/>
          <w:highlight w:val="none"/>
        </w:rPr>
      </w:pPr>
    </w:p>
    <w:tbl>
      <w:tblPr>
        <w:tblStyle w:val="1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单位名称</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企业性质</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注册地址</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邮政编码</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法定代表人</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项目联系人</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联系电话</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传真</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办公地址</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注册资本</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电子信箱</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开户银行</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水土保持监测评价证书等级</w:t>
            </w:r>
          </w:p>
        </w:tc>
        <w:tc>
          <w:tcPr>
            <w:tcW w:w="2130" w:type="dxa"/>
            <w:vAlign w:val="center"/>
          </w:tcPr>
          <w:p>
            <w:pPr>
              <w:jc w:val="center"/>
              <w:rPr>
                <w:rFonts w:hint="eastAsia" w:ascii="仿宋" w:hAnsi="仿宋" w:eastAsia="仿宋"/>
                <w:color w:val="auto"/>
                <w:sz w:val="30"/>
                <w:szCs w:val="30"/>
                <w:highlight w:val="none"/>
              </w:rPr>
            </w:pPr>
          </w:p>
        </w:tc>
        <w:tc>
          <w:tcPr>
            <w:tcW w:w="2131"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账号</w:t>
            </w:r>
          </w:p>
        </w:tc>
        <w:tc>
          <w:tcPr>
            <w:tcW w:w="2131" w:type="dxa"/>
            <w:vAlign w:val="center"/>
          </w:tcPr>
          <w:p>
            <w:pPr>
              <w:jc w:val="center"/>
              <w:rPr>
                <w:rFonts w:hint="eastAsia" w:ascii="仿宋" w:hAns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2" w:hRule="atLeast"/>
        </w:trPr>
        <w:tc>
          <w:tcPr>
            <w:tcW w:w="2130" w:type="dxa"/>
            <w:vAlign w:val="center"/>
          </w:tcPr>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单</w:t>
            </w:r>
          </w:p>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位</w:t>
            </w:r>
          </w:p>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简</w:t>
            </w:r>
          </w:p>
          <w:p>
            <w:pPr>
              <w:jc w:val="center"/>
              <w:rPr>
                <w:rFonts w:hint="eastAsia" w:ascii="仿宋" w:hAnsi="仿宋" w:eastAsia="仿宋"/>
                <w:color w:val="auto"/>
                <w:sz w:val="30"/>
                <w:szCs w:val="30"/>
                <w:highlight w:val="none"/>
              </w:rPr>
            </w:pPr>
            <w:r>
              <w:rPr>
                <w:rFonts w:hint="eastAsia" w:ascii="仿宋" w:hAnsi="仿宋" w:eastAsia="仿宋"/>
                <w:color w:val="auto"/>
                <w:sz w:val="30"/>
                <w:szCs w:val="30"/>
                <w:highlight w:val="none"/>
              </w:rPr>
              <w:t>介</w:t>
            </w:r>
          </w:p>
        </w:tc>
        <w:tc>
          <w:tcPr>
            <w:tcW w:w="6392" w:type="dxa"/>
            <w:gridSpan w:val="3"/>
            <w:vAlign w:val="center"/>
          </w:tcPr>
          <w:p>
            <w:pPr>
              <w:jc w:val="center"/>
              <w:rPr>
                <w:rFonts w:hint="eastAsia" w:ascii="仿宋" w:hAnsi="仿宋" w:eastAsia="仿宋"/>
                <w:color w:val="auto"/>
                <w:sz w:val="30"/>
                <w:szCs w:val="30"/>
                <w:highlight w:val="none"/>
              </w:rPr>
            </w:pPr>
          </w:p>
        </w:tc>
      </w:tr>
    </w:tbl>
    <w:p>
      <w:pPr>
        <w:rPr>
          <w:rFonts w:hint="eastAsia"/>
          <w:color w:val="auto"/>
          <w:highlight w:val="none"/>
        </w:rPr>
      </w:pPr>
    </w:p>
    <w:p>
      <w:pPr>
        <w:rPr>
          <w:rFonts w:hint="eastAsia"/>
          <w:color w:val="auto"/>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r>
        <w:rPr>
          <w:rFonts w:hint="eastAsia" w:ascii="黑体" w:hAnsi="黑体" w:eastAsia="黑体"/>
          <w:color w:val="auto"/>
          <w:sz w:val="30"/>
          <w:szCs w:val="30"/>
          <w:highlight w:val="none"/>
        </w:rPr>
        <w:pict>
          <v:shape id="_x0000_s1032" o:spid="_x0000_s1032" o:spt="176" type="#_x0000_t176" style="position:absolute;left:0pt;margin-left:85.8pt;margin-top:28.9pt;height:132.45pt;width:258pt;z-index:251664384;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扫描件加盖公章</w:t>
                  </w:r>
                </w:p>
              </w:txbxContent>
            </v:textbox>
          </v:shape>
        </w:pict>
      </w:r>
      <w:r>
        <w:rPr>
          <w:rFonts w:hint="eastAsia" w:ascii="黑体" w:hAnsi="黑体" w:eastAsia="黑体"/>
          <w:color w:val="auto"/>
          <w:sz w:val="30"/>
          <w:szCs w:val="30"/>
          <w:highlight w:val="none"/>
        </w:rPr>
        <w:t>2.1营业执照</w:t>
      </w: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rPr>
          <w:rFonts w:hint="eastAsia"/>
          <w:color w:val="auto"/>
          <w:highlight w:val="none"/>
        </w:rPr>
      </w:pPr>
    </w:p>
    <w:p>
      <w:pPr>
        <w:jc w:val="center"/>
        <w:rPr>
          <w:rFonts w:hint="eastAsia" w:ascii="黑体" w:hAnsi="黑体" w:eastAsia="黑体"/>
          <w:color w:val="auto"/>
          <w:sz w:val="30"/>
          <w:szCs w:val="30"/>
          <w:highlight w:val="none"/>
        </w:rPr>
      </w:pPr>
      <w:r>
        <w:rPr>
          <w:rFonts w:hint="eastAsia" w:ascii="黑体" w:hAnsi="黑体" w:eastAsia="黑体"/>
          <w:color w:val="auto"/>
          <w:sz w:val="30"/>
          <w:szCs w:val="30"/>
          <w:highlight w:val="none"/>
        </w:rPr>
        <w:t>2.2水土保持监测</w:t>
      </w:r>
      <w:r>
        <w:rPr>
          <w:rFonts w:hint="eastAsia" w:ascii="黑体" w:hAnsi="黑体" w:eastAsia="黑体"/>
          <w:color w:val="auto"/>
          <w:sz w:val="30"/>
          <w:szCs w:val="30"/>
          <w:highlight w:val="none"/>
          <w:lang w:eastAsia="zh-CN"/>
        </w:rPr>
        <w:t>水平</w:t>
      </w:r>
      <w:r>
        <w:rPr>
          <w:rFonts w:hint="eastAsia" w:ascii="黑体" w:hAnsi="黑体" w:eastAsia="黑体"/>
          <w:color w:val="auto"/>
          <w:sz w:val="30"/>
          <w:szCs w:val="30"/>
          <w:highlight w:val="none"/>
        </w:rPr>
        <w:t>评价证书</w:t>
      </w:r>
    </w:p>
    <w:p>
      <w:pPr>
        <w:jc w:val="center"/>
        <w:rPr>
          <w:rFonts w:hint="eastAsia" w:ascii="黑体" w:hAnsi="黑体" w:eastAsia="黑体"/>
          <w:color w:val="auto"/>
          <w:sz w:val="30"/>
          <w:szCs w:val="30"/>
          <w:highlight w:val="none"/>
        </w:rPr>
      </w:pPr>
      <w:r>
        <w:rPr>
          <w:rFonts w:hint="eastAsia" w:ascii="Times New Roman" w:hAnsi="Times New Roman"/>
          <w:color w:val="auto"/>
          <w:sz w:val="30"/>
          <w:szCs w:val="30"/>
          <w:highlight w:val="none"/>
        </w:rPr>
        <w:pict>
          <v:shape id="_x0000_s1033" o:spid="_x0000_s1033" o:spt="176" type="#_x0000_t176" style="position:absolute;left:0pt;margin-left:81.75pt;margin-top:0.95pt;height:132.45pt;width:258pt;z-index:251665408;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扫描件加盖公章</w:t>
                  </w:r>
                </w:p>
              </w:txbxContent>
            </v:textbox>
          </v:shape>
        </w:pict>
      </w: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r>
        <w:rPr>
          <w:rFonts w:hint="eastAsia" w:ascii="Times New Roman" w:hAnsi="Times New Roman"/>
          <w:color w:val="auto"/>
          <w:sz w:val="30"/>
          <w:szCs w:val="30"/>
          <w:highlight w:val="none"/>
        </w:rPr>
        <w:pict>
          <v:shape id="_x0000_s1036" o:spid="_x0000_s1036" o:spt="176" type="#_x0000_t176" style="position:absolute;left:0pt;margin-left:81.75pt;margin-top:30.65pt;height:132.45pt;width:258pt;z-index:251675648;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扫描件加盖公章</w:t>
                  </w:r>
                </w:p>
              </w:txbxContent>
            </v:textbox>
          </v:shape>
        </w:pict>
      </w:r>
      <w:r>
        <w:rPr>
          <w:rFonts w:hint="eastAsia" w:ascii="黑体" w:hAnsi="黑体" w:eastAsia="黑体"/>
          <w:color w:val="auto"/>
          <w:sz w:val="30"/>
          <w:szCs w:val="30"/>
          <w:highlight w:val="none"/>
        </w:rPr>
        <w:t>2.</w:t>
      </w:r>
      <w:r>
        <w:rPr>
          <w:rFonts w:hint="eastAsia" w:ascii="黑体" w:hAnsi="黑体" w:eastAsia="黑体"/>
          <w:color w:val="auto"/>
          <w:sz w:val="30"/>
          <w:szCs w:val="30"/>
          <w:highlight w:val="none"/>
          <w:lang w:val="en-US" w:eastAsia="zh-CN"/>
        </w:rPr>
        <w:t>3</w:t>
      </w:r>
      <w:r>
        <w:rPr>
          <w:rFonts w:hint="eastAsia" w:ascii="黑体" w:hAnsi="黑体" w:eastAsia="黑体"/>
          <w:color w:val="auto"/>
          <w:sz w:val="30"/>
          <w:szCs w:val="30"/>
          <w:highlight w:val="none"/>
          <w:lang w:eastAsia="zh-CN"/>
        </w:rPr>
        <w:t>质量管理体系认证</w:t>
      </w:r>
      <w:r>
        <w:rPr>
          <w:rFonts w:hint="eastAsia" w:ascii="黑体" w:hAnsi="黑体" w:eastAsia="黑体"/>
          <w:color w:val="auto"/>
          <w:sz w:val="30"/>
          <w:szCs w:val="30"/>
          <w:highlight w:val="none"/>
        </w:rPr>
        <w:t>证书</w:t>
      </w:r>
      <w:r>
        <w:rPr>
          <w:rFonts w:hint="eastAsia" w:ascii="黑体" w:hAnsi="黑体" w:eastAsia="黑体"/>
          <w:color w:val="auto"/>
          <w:sz w:val="30"/>
          <w:szCs w:val="30"/>
          <w:highlight w:val="none"/>
          <w:lang w:eastAsia="zh-CN"/>
        </w:rPr>
        <w:t>（如果有）</w:t>
      </w: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rPr>
      </w:pPr>
    </w:p>
    <w:p>
      <w:pPr>
        <w:jc w:val="center"/>
        <w:rPr>
          <w:rFonts w:hint="eastAsia" w:ascii="黑体" w:hAnsi="黑体" w:eastAsia="黑体"/>
          <w:color w:val="auto"/>
          <w:sz w:val="30"/>
          <w:szCs w:val="30"/>
          <w:highlight w:val="none"/>
          <w:lang w:eastAsia="zh-CN"/>
        </w:rPr>
      </w:pPr>
      <w:r>
        <w:rPr>
          <w:rFonts w:hint="eastAsia" w:ascii="Times New Roman" w:hAnsi="Times New Roman"/>
          <w:color w:val="auto"/>
          <w:sz w:val="30"/>
          <w:szCs w:val="30"/>
          <w:highlight w:val="none"/>
        </w:rPr>
        <w:pict>
          <v:shape id="_x0000_s1037" o:spid="_x0000_s1037" o:spt="176" type="#_x0000_t176" style="position:absolute;left:0pt;margin-left:81.75pt;margin-top:29.7pt;height:132.45pt;width:258pt;z-index:251694080;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扫描件加盖公章</w:t>
                  </w:r>
                </w:p>
              </w:txbxContent>
            </v:textbox>
          </v:shape>
        </w:pict>
      </w:r>
      <w:r>
        <w:rPr>
          <w:rFonts w:hint="eastAsia" w:ascii="黑体" w:hAnsi="黑体" w:eastAsia="黑体"/>
          <w:color w:val="auto"/>
          <w:sz w:val="30"/>
          <w:szCs w:val="30"/>
          <w:highlight w:val="none"/>
        </w:rPr>
        <w:t>2.</w:t>
      </w:r>
      <w:r>
        <w:rPr>
          <w:rFonts w:hint="eastAsia" w:ascii="黑体" w:hAnsi="黑体" w:eastAsia="黑体"/>
          <w:color w:val="auto"/>
          <w:sz w:val="30"/>
          <w:szCs w:val="30"/>
          <w:highlight w:val="none"/>
          <w:lang w:val="en-US" w:eastAsia="zh-CN"/>
        </w:rPr>
        <w:t>4</w:t>
      </w:r>
      <w:r>
        <w:rPr>
          <w:rFonts w:hint="eastAsia" w:ascii="黑体" w:hAnsi="黑体" w:eastAsia="黑体"/>
          <w:color w:val="auto"/>
          <w:sz w:val="30"/>
          <w:szCs w:val="30"/>
          <w:highlight w:val="none"/>
          <w:lang w:eastAsia="zh-CN"/>
        </w:rPr>
        <w:t>企业信誉</w:t>
      </w:r>
      <w:r>
        <w:rPr>
          <w:rFonts w:hint="eastAsia" w:ascii="黑体" w:hAnsi="黑体" w:eastAsia="黑体"/>
          <w:color w:val="auto"/>
          <w:sz w:val="30"/>
          <w:szCs w:val="30"/>
          <w:highlight w:val="none"/>
        </w:rPr>
        <w:t>证书</w:t>
      </w:r>
      <w:r>
        <w:rPr>
          <w:rFonts w:hint="eastAsia" w:ascii="黑体" w:hAnsi="黑体" w:eastAsia="黑体"/>
          <w:color w:val="auto"/>
          <w:sz w:val="30"/>
          <w:szCs w:val="30"/>
          <w:highlight w:val="none"/>
          <w:lang w:eastAsia="zh-CN"/>
        </w:rPr>
        <w:t>（如果有）</w:t>
      </w:r>
    </w:p>
    <w:p>
      <w:pPr>
        <w:jc w:val="center"/>
        <w:rPr>
          <w:rFonts w:hint="eastAsia" w:ascii="黑体" w:hAnsi="黑体" w:eastAsia="黑体"/>
          <w:color w:val="auto"/>
          <w:sz w:val="30"/>
          <w:szCs w:val="30"/>
          <w:highlight w:val="none"/>
          <w:lang w:eastAsia="zh-CN"/>
        </w:rPr>
      </w:pPr>
    </w:p>
    <w:p>
      <w:pPr>
        <w:pStyle w:val="4"/>
        <w:adjustRightInd w:val="0"/>
        <w:snapToGrid w:val="0"/>
        <w:spacing w:line="400" w:lineRule="atLeast"/>
        <w:jc w:val="center"/>
        <w:rPr>
          <w:rFonts w:hint="eastAsia" w:ascii="Times New Roman" w:hAnsi="Times New Roman"/>
          <w:color w:val="auto"/>
          <w:sz w:val="30"/>
          <w:szCs w:val="30"/>
          <w:highlight w:val="none"/>
        </w:rPr>
      </w:pPr>
    </w:p>
    <w:p>
      <w:pPr>
        <w:pStyle w:val="4"/>
        <w:adjustRightInd w:val="0"/>
        <w:snapToGrid w:val="0"/>
        <w:spacing w:line="400" w:lineRule="atLeast"/>
        <w:jc w:val="both"/>
        <w:rPr>
          <w:rFonts w:hint="eastAsia" w:ascii="黑体" w:hAnsi="黑体" w:eastAsia="黑体" w:cstheme="minorBidi"/>
          <w:b w:val="0"/>
          <w:bCs w:val="0"/>
          <w:color w:val="auto"/>
          <w:kern w:val="2"/>
          <w:sz w:val="30"/>
          <w:szCs w:val="30"/>
          <w:highlight w:val="none"/>
          <w:lang w:val="en-US" w:eastAsia="zh-CN" w:bidi="ar-SA"/>
        </w:rPr>
      </w:pPr>
    </w:p>
    <w:p>
      <w:pPr>
        <w:pStyle w:val="4"/>
        <w:adjustRightInd w:val="0"/>
        <w:snapToGrid w:val="0"/>
        <w:spacing w:line="400" w:lineRule="atLeast"/>
        <w:jc w:val="both"/>
        <w:rPr>
          <w:rFonts w:hint="eastAsia" w:ascii="黑体" w:hAnsi="黑体" w:eastAsia="黑体" w:cstheme="minorBidi"/>
          <w:b w:val="0"/>
          <w:bCs w:val="0"/>
          <w:color w:val="auto"/>
          <w:kern w:val="2"/>
          <w:sz w:val="30"/>
          <w:szCs w:val="30"/>
          <w:highlight w:val="none"/>
          <w:lang w:val="en-US" w:eastAsia="zh-CN" w:bidi="ar-SA"/>
        </w:rPr>
      </w:pPr>
    </w:p>
    <w:p>
      <w:pPr>
        <w:rPr>
          <w:rFonts w:hint="eastAsia"/>
          <w:color w:val="auto"/>
          <w:highlight w:val="none"/>
          <w:lang w:val="en-US" w:eastAsia="zh-CN"/>
        </w:rPr>
      </w:pPr>
    </w:p>
    <w:p>
      <w:pPr>
        <w:rPr>
          <w:rFonts w:hint="eastAsia"/>
          <w:color w:val="auto"/>
          <w:highlight w:val="none"/>
          <w:lang w:val="en-US" w:eastAsia="zh-CN"/>
        </w:rPr>
      </w:pPr>
    </w:p>
    <w:p>
      <w:pPr>
        <w:jc w:val="center"/>
        <w:rPr>
          <w:rFonts w:hint="eastAsia" w:ascii="黑体" w:hAnsi="黑体" w:eastAsia="黑体"/>
          <w:color w:val="auto"/>
          <w:sz w:val="30"/>
          <w:szCs w:val="30"/>
          <w:highlight w:val="none"/>
          <w:lang w:val="en-US" w:eastAsia="zh-CN"/>
        </w:rPr>
      </w:pPr>
      <w:r>
        <w:rPr>
          <w:rFonts w:hint="eastAsia" w:ascii="黑体" w:hAnsi="黑体" w:eastAsia="黑体"/>
          <w:color w:val="auto"/>
          <w:sz w:val="30"/>
          <w:szCs w:val="30"/>
          <w:highlight w:val="none"/>
          <w:lang w:val="en-US" w:eastAsia="zh-CN"/>
        </w:rPr>
        <w:t>2.5 法定代表人授权委托书格式</w:t>
      </w:r>
    </w:p>
    <w:p>
      <w:pPr>
        <w:rPr>
          <w:rFonts w:hint="eastAsia"/>
          <w:color w:val="auto"/>
          <w:highlight w:val="none"/>
        </w:rPr>
      </w:pPr>
    </w:p>
    <w:p>
      <w:pPr>
        <w:adjustRightInd w:val="0"/>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rPr>
        <w:t>本人</w:t>
      </w:r>
      <w:r>
        <w:rPr>
          <w:rFonts w:hint="eastAsia" w:ascii="宋体" w:hAnsi="宋体" w:eastAsia="仿宋"/>
          <w:color w:val="auto"/>
          <w:sz w:val="30"/>
          <w:szCs w:val="30"/>
          <w:highlight w:val="none"/>
          <w:u w:val="single"/>
        </w:rPr>
        <w:t xml:space="preserve">   （姓名）</w:t>
      </w:r>
      <w:r>
        <w:rPr>
          <w:rFonts w:hint="eastAsia" w:ascii="宋体" w:hAnsi="宋体" w:eastAsia="仿宋"/>
          <w:color w:val="auto"/>
          <w:sz w:val="30"/>
          <w:szCs w:val="30"/>
          <w:highlight w:val="none"/>
        </w:rPr>
        <w:t>系</w:t>
      </w:r>
      <w:r>
        <w:rPr>
          <w:rFonts w:hint="eastAsia" w:ascii="宋体" w:hAnsi="宋体" w:eastAsia="仿宋"/>
          <w:color w:val="auto"/>
          <w:sz w:val="30"/>
          <w:szCs w:val="30"/>
          <w:highlight w:val="none"/>
          <w:u w:val="single"/>
        </w:rPr>
        <w:t xml:space="preserve"> （参选单位全称）       </w:t>
      </w:r>
      <w:r>
        <w:rPr>
          <w:rFonts w:hint="eastAsia" w:ascii="宋体" w:hAnsi="宋体" w:eastAsia="仿宋"/>
          <w:color w:val="auto"/>
          <w:sz w:val="30"/>
          <w:szCs w:val="30"/>
          <w:highlight w:val="none"/>
        </w:rPr>
        <w:t>的法定代表人，现委托</w:t>
      </w:r>
      <w:r>
        <w:rPr>
          <w:rFonts w:hint="eastAsia" w:ascii="宋体" w:hAnsi="宋体" w:eastAsia="仿宋"/>
          <w:color w:val="auto"/>
          <w:sz w:val="30"/>
          <w:szCs w:val="30"/>
          <w:highlight w:val="none"/>
          <w:u w:val="single"/>
        </w:rPr>
        <w:t xml:space="preserve">   （授权委托代理人姓名）</w:t>
      </w:r>
      <w:r>
        <w:rPr>
          <w:rFonts w:hint="eastAsia" w:ascii="宋体" w:hAnsi="宋体" w:eastAsia="仿宋"/>
          <w:color w:val="auto"/>
          <w:sz w:val="30"/>
          <w:szCs w:val="30"/>
          <w:highlight w:val="none"/>
        </w:rPr>
        <w:t>为我单位代理人。该代理人有权在武汉航空港发展集团有限公司</w:t>
      </w:r>
      <w:r>
        <w:rPr>
          <w:rFonts w:hint="eastAsia" w:ascii="仿宋" w:hAnsi="仿宋" w:eastAsia="仿宋" w:cs="仿宋"/>
          <w:color w:val="auto"/>
          <w:kern w:val="2"/>
          <w:sz w:val="30"/>
          <w:szCs w:val="30"/>
          <w:highlight w:val="none"/>
          <w:u w:val="none"/>
          <w:lang w:val="en-US" w:eastAsia="zh-CN"/>
        </w:rPr>
        <w:t>工人村路（临江大道</w:t>
      </w:r>
      <w:r>
        <w:rPr>
          <w:rFonts w:hint="default" w:ascii="Times New Roman" w:hAnsi="Times New Roman" w:eastAsia="仿宋" w:cs="Times New Roman"/>
          <w:color w:val="auto"/>
          <w:kern w:val="2"/>
          <w:sz w:val="30"/>
          <w:szCs w:val="30"/>
          <w:highlight w:val="none"/>
          <w:u w:val="none"/>
          <w:lang w:val="en-US" w:eastAsia="zh-CN"/>
        </w:rPr>
        <w:t>~</w:t>
      </w:r>
      <w:r>
        <w:rPr>
          <w:rFonts w:hint="eastAsia" w:ascii="仿宋" w:hAnsi="仿宋" w:eastAsia="仿宋" w:cs="仿宋"/>
          <w:color w:val="auto"/>
          <w:kern w:val="2"/>
          <w:sz w:val="30"/>
          <w:szCs w:val="30"/>
          <w:highlight w:val="none"/>
          <w:u w:val="none"/>
          <w:lang w:val="en-US" w:eastAsia="zh-CN"/>
        </w:rPr>
        <w:t>冶金大道）工程水土保持监测及验收</w:t>
      </w:r>
      <w:r>
        <w:rPr>
          <w:rFonts w:hint="eastAsia" w:ascii="仿宋" w:hAnsi="仿宋" w:eastAsia="仿宋" w:cs="仿宋"/>
          <w:color w:val="auto"/>
          <w:kern w:val="2"/>
          <w:sz w:val="30"/>
          <w:szCs w:val="30"/>
          <w:highlight w:val="none"/>
          <w:u w:val="none"/>
        </w:rPr>
        <w:t>单位</w:t>
      </w:r>
      <w:r>
        <w:rPr>
          <w:rFonts w:hint="eastAsia" w:ascii="宋体" w:hAnsi="宋体" w:eastAsia="仿宋"/>
          <w:color w:val="auto"/>
          <w:sz w:val="30"/>
          <w:szCs w:val="30"/>
          <w:highlight w:val="none"/>
        </w:rPr>
        <w:t>遴选的活动中，以我单位的名义签署参选书和参选文件，与建设单位协商、签订合同书以及执行一切与此有关的事项，我均予以承认。</w:t>
      </w:r>
    </w:p>
    <w:p>
      <w:pPr>
        <w:adjustRightInd w:val="0"/>
        <w:spacing w:line="360" w:lineRule="auto"/>
        <w:ind w:firstLine="600" w:firstLineChars="200"/>
        <w:rPr>
          <w:rFonts w:hint="eastAsia" w:ascii="宋体" w:hAnsi="宋体" w:eastAsia="仿宋"/>
          <w:color w:val="auto"/>
          <w:sz w:val="30"/>
          <w:szCs w:val="30"/>
          <w:highlight w:val="none"/>
        </w:rPr>
      </w:pPr>
      <w:r>
        <w:rPr>
          <w:rFonts w:hint="eastAsia" w:ascii="宋体" w:hAnsi="宋体" w:eastAsia="仿宋"/>
          <w:color w:val="auto"/>
          <w:sz w:val="30"/>
          <w:szCs w:val="30"/>
          <w:highlight w:val="none"/>
        </w:rPr>
        <w:t>该授权代理人无转委托权。</w:t>
      </w:r>
    </w:p>
    <w:p>
      <w:pPr>
        <w:adjustRightInd w:val="0"/>
        <w:spacing w:line="360" w:lineRule="auto"/>
        <w:ind w:firstLine="560" w:firstLineChars="200"/>
        <w:rPr>
          <w:rFonts w:ascii="宋体" w:hAnsi="宋体" w:eastAsia="仿宋"/>
          <w:color w:val="auto"/>
          <w:sz w:val="28"/>
          <w:szCs w:val="28"/>
          <w:highlight w:val="none"/>
        </w:rPr>
      </w:pPr>
      <w:r>
        <w:rPr>
          <w:rFonts w:hint="eastAsia" w:ascii="宋体" w:hAnsi="宋体" w:eastAsia="仿宋"/>
          <w:color w:val="auto"/>
          <w:sz w:val="28"/>
          <w:szCs w:val="28"/>
          <w:highlight w:val="none"/>
        </w:rPr>
        <w:pict>
          <v:shape id="_x0000_s1034" o:spid="_x0000_s1034" o:spt="176" type="#_x0000_t176" style="position:absolute;left:0pt;margin-left:38.35pt;margin-top:6.6pt;height:132.45pt;width:338pt;z-index:251666432;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法定代表人身份证扫描件加盖公章</w:t>
                  </w:r>
                </w:p>
              </w:txbxContent>
            </v:textbox>
          </v:shape>
        </w:pict>
      </w: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hint="eastAsia" w:ascii="宋体" w:hAnsi="宋体" w:eastAsia="仿宋"/>
          <w:color w:val="auto"/>
          <w:sz w:val="28"/>
          <w:szCs w:val="28"/>
          <w:highlight w:val="none"/>
        </w:rPr>
      </w:pPr>
      <w:r>
        <w:rPr>
          <w:rFonts w:hint="eastAsia" w:ascii="宋体" w:hAnsi="宋体" w:eastAsia="仿宋"/>
          <w:color w:val="auto"/>
          <w:sz w:val="28"/>
          <w:szCs w:val="28"/>
          <w:highlight w:val="none"/>
        </w:rPr>
        <w:pict>
          <v:shape id="_x0000_s1035" o:spid="_x0000_s1035" o:spt="176" type="#_x0000_t176" style="position:absolute;left:0pt;margin-left:38.35pt;margin-top:26.25pt;height:132.45pt;width:338pt;z-index:251667456;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jc w:val="center"/>
                    <w:rPr>
                      <w:rFonts w:hint="eastAsia"/>
                    </w:rPr>
                  </w:pPr>
                </w:p>
                <w:p>
                  <w:pPr>
                    <w:jc w:val="center"/>
                    <w:rPr>
                      <w:rFonts w:hint="eastAsia"/>
                    </w:rPr>
                  </w:pPr>
                </w:p>
                <w:p>
                  <w:pPr>
                    <w:jc w:val="center"/>
                    <w:rPr>
                      <w:rFonts w:hint="eastAsia"/>
                    </w:rPr>
                  </w:pPr>
                </w:p>
                <w:p>
                  <w:pPr>
                    <w:jc w:val="center"/>
                    <w:rPr>
                      <w:rFonts w:ascii="仿宋" w:hAnsi="仿宋" w:eastAsia="仿宋"/>
                      <w:sz w:val="30"/>
                      <w:szCs w:val="30"/>
                    </w:rPr>
                  </w:pPr>
                  <w:r>
                    <w:rPr>
                      <w:rFonts w:hint="eastAsia" w:ascii="仿宋" w:hAnsi="仿宋" w:eastAsia="仿宋"/>
                      <w:sz w:val="30"/>
                      <w:szCs w:val="30"/>
                    </w:rPr>
                    <w:t>代理人身份证扫描件加盖公章</w:t>
                  </w:r>
                </w:p>
              </w:txbxContent>
            </v:textbox>
          </v:shape>
        </w:pict>
      </w: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hint="eastAsia" w:ascii="宋体" w:hAnsi="宋体" w:eastAsia="仿宋"/>
          <w:color w:val="auto"/>
          <w:sz w:val="28"/>
          <w:szCs w:val="28"/>
          <w:highlight w:val="none"/>
        </w:rPr>
      </w:pPr>
    </w:p>
    <w:p>
      <w:pPr>
        <w:adjustRightInd w:val="0"/>
        <w:spacing w:line="360" w:lineRule="auto"/>
        <w:ind w:firstLine="560" w:firstLineChars="200"/>
        <w:rPr>
          <w:rFonts w:ascii="宋体" w:hAnsi="宋体" w:eastAsia="仿宋"/>
          <w:color w:val="auto"/>
          <w:sz w:val="28"/>
          <w:szCs w:val="28"/>
          <w:highlight w:val="none"/>
        </w:rPr>
      </w:pPr>
    </w:p>
    <w:p>
      <w:pPr>
        <w:adjustRightInd w:val="0"/>
        <w:spacing w:line="360" w:lineRule="auto"/>
        <w:rPr>
          <w:rFonts w:ascii="宋体" w:hAnsi="宋体" w:eastAsia="仿宋"/>
          <w:color w:val="auto"/>
          <w:sz w:val="28"/>
          <w:szCs w:val="28"/>
          <w:highlight w:val="none"/>
        </w:rPr>
      </w:pPr>
    </w:p>
    <w:p>
      <w:pPr>
        <w:adjustRightInd w:val="0"/>
        <w:spacing w:line="360"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参选单位：</w:t>
      </w:r>
      <w:r>
        <w:rPr>
          <w:rFonts w:hint="eastAsia" w:ascii="仿宋" w:hAnsi="仿宋" w:eastAsia="仿宋" w:cs="仿宋"/>
          <w:color w:val="auto"/>
          <w:sz w:val="30"/>
          <w:szCs w:val="30"/>
          <w:highlight w:val="none"/>
          <w:u w:val="single"/>
        </w:rPr>
        <w:t xml:space="preserve">     (盖章)       </w:t>
      </w:r>
    </w:p>
    <w:p>
      <w:pPr>
        <w:adjustRightInd w:val="0"/>
        <w:spacing w:line="360"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授 权 人：</w:t>
      </w:r>
      <w:r>
        <w:rPr>
          <w:rFonts w:hint="eastAsia" w:ascii="仿宋" w:hAnsi="仿宋" w:eastAsia="仿宋" w:cs="仿宋"/>
          <w:color w:val="auto"/>
          <w:sz w:val="30"/>
          <w:szCs w:val="30"/>
          <w:highlight w:val="none"/>
          <w:u w:val="single"/>
        </w:rPr>
        <w:t xml:space="preserve">     (姓名)            (签字或盖章)       </w:t>
      </w:r>
    </w:p>
    <w:p>
      <w:pPr>
        <w:adjustRightInd w:val="0"/>
        <w:spacing w:line="360"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被授权的代理人：</w:t>
      </w:r>
      <w:r>
        <w:rPr>
          <w:rFonts w:hint="eastAsia" w:ascii="仿宋" w:hAnsi="仿宋" w:eastAsia="仿宋" w:cs="仿宋"/>
          <w:color w:val="auto"/>
          <w:sz w:val="30"/>
          <w:szCs w:val="30"/>
          <w:highlight w:val="none"/>
          <w:u w:val="single"/>
        </w:rPr>
        <w:t xml:space="preserve">  (姓名)        (签字或盖章)    </w:t>
      </w:r>
    </w:p>
    <w:p>
      <w:pPr>
        <w:adjustRightInd w:val="0"/>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日  期：</w:t>
      </w:r>
      <w:r>
        <w:rPr>
          <w:rFonts w:hint="eastAsia" w:ascii="仿宋" w:hAnsi="仿宋" w:eastAsia="仿宋" w:cs="仿宋"/>
          <w:color w:val="auto"/>
          <w:sz w:val="30"/>
          <w:szCs w:val="30"/>
          <w:highlight w:val="none"/>
          <w:u w:val="single"/>
        </w:rPr>
        <w:t>20</w:t>
      </w:r>
      <w:r>
        <w:rPr>
          <w:rFonts w:hint="eastAsia" w:ascii="仿宋" w:hAnsi="仿宋" w:eastAsia="仿宋" w:cs="仿宋"/>
          <w:color w:val="auto"/>
          <w:sz w:val="30"/>
          <w:szCs w:val="30"/>
          <w:highlight w:val="none"/>
          <w:u w:val="single"/>
          <w:lang w:val="en-US" w:eastAsia="zh-CN"/>
        </w:rPr>
        <w:t>20</w:t>
      </w:r>
      <w:r>
        <w:rPr>
          <w:rFonts w:hint="eastAsia" w:ascii="仿宋" w:hAnsi="仿宋" w:eastAsia="仿宋" w:cs="仿宋"/>
          <w:color w:val="auto"/>
          <w:sz w:val="30"/>
          <w:szCs w:val="30"/>
          <w:highlight w:val="none"/>
        </w:rPr>
        <w:t>年___月___日</w:t>
      </w:r>
    </w:p>
    <w:p>
      <w:pPr>
        <w:pStyle w:val="6"/>
        <w:spacing w:line="400" w:lineRule="atLeast"/>
        <w:rPr>
          <w:rFonts w:ascii="仿宋" w:eastAsia="仿宋"/>
          <w:b/>
          <w:color w:val="auto"/>
          <w:sz w:val="24"/>
          <w:szCs w:val="24"/>
          <w:highlight w:val="none"/>
        </w:rPr>
      </w:pPr>
      <w:r>
        <w:rPr>
          <w:rFonts w:ascii="仿宋" w:eastAsia="仿宋"/>
          <w:b/>
          <w:color w:val="auto"/>
          <w:sz w:val="24"/>
          <w:szCs w:val="24"/>
          <w:highlight w:val="none"/>
        </w:rPr>
        <w:br w:type="page"/>
      </w:r>
    </w:p>
    <w:p>
      <w:pPr>
        <w:pStyle w:val="4"/>
        <w:adjustRightInd w:val="0"/>
        <w:snapToGrid w:val="0"/>
        <w:spacing w:line="400" w:lineRule="atLeast"/>
        <w:jc w:val="center"/>
        <w:rPr>
          <w:rFonts w:hint="eastAsia" w:ascii="黑体" w:hAnsi="黑体" w:eastAsia="黑体" w:cstheme="minorBidi"/>
          <w:b w:val="0"/>
          <w:bCs w:val="0"/>
          <w:color w:val="auto"/>
          <w:kern w:val="2"/>
          <w:sz w:val="30"/>
          <w:szCs w:val="30"/>
          <w:highlight w:val="none"/>
          <w:lang w:val="en-US" w:eastAsia="zh-CN" w:bidi="ar-SA"/>
        </w:rPr>
      </w:pPr>
      <w:bookmarkStart w:id="1" w:name="_Toc214099862"/>
      <w:r>
        <w:rPr>
          <w:rFonts w:hint="eastAsia" w:ascii="黑体" w:hAnsi="黑体" w:eastAsia="黑体" w:cstheme="minorBidi"/>
          <w:b w:val="0"/>
          <w:bCs w:val="0"/>
          <w:color w:val="auto"/>
          <w:kern w:val="2"/>
          <w:sz w:val="30"/>
          <w:szCs w:val="30"/>
          <w:highlight w:val="none"/>
          <w:lang w:val="en-US" w:eastAsia="zh-CN" w:bidi="ar-SA"/>
        </w:rPr>
        <w:t>2.</w:t>
      </w:r>
      <w:r>
        <w:rPr>
          <w:rFonts w:hint="eastAsia" w:ascii="黑体" w:hAnsi="黑体" w:cstheme="minorBidi"/>
          <w:b w:val="0"/>
          <w:bCs w:val="0"/>
          <w:color w:val="auto"/>
          <w:kern w:val="2"/>
          <w:sz w:val="30"/>
          <w:szCs w:val="30"/>
          <w:highlight w:val="none"/>
          <w:lang w:val="en-US" w:eastAsia="zh-CN" w:bidi="ar-SA"/>
        </w:rPr>
        <w:t>6</w:t>
      </w:r>
      <w:r>
        <w:rPr>
          <w:rFonts w:hint="eastAsia" w:ascii="黑体" w:hAnsi="黑体" w:eastAsia="黑体" w:cstheme="minorBidi"/>
          <w:b w:val="0"/>
          <w:bCs w:val="0"/>
          <w:color w:val="auto"/>
          <w:kern w:val="2"/>
          <w:sz w:val="30"/>
          <w:szCs w:val="30"/>
          <w:highlight w:val="none"/>
          <w:lang w:val="en-US" w:eastAsia="zh-CN" w:bidi="ar-SA"/>
        </w:rPr>
        <w:t xml:space="preserve"> 法定代表人资格证明书</w:t>
      </w:r>
      <w:bookmarkEnd w:id="1"/>
      <w:r>
        <w:rPr>
          <w:rFonts w:hint="eastAsia" w:ascii="黑体" w:hAnsi="黑体" w:eastAsia="黑体" w:cstheme="minorBidi"/>
          <w:b w:val="0"/>
          <w:bCs w:val="0"/>
          <w:color w:val="auto"/>
          <w:kern w:val="2"/>
          <w:sz w:val="30"/>
          <w:szCs w:val="30"/>
          <w:highlight w:val="none"/>
          <w:lang w:val="en-US" w:eastAsia="zh-CN" w:bidi="ar-SA"/>
        </w:rPr>
        <w:t>格式</w:t>
      </w:r>
    </w:p>
    <w:p>
      <w:pPr>
        <w:spacing w:line="400" w:lineRule="atLeast"/>
        <w:rPr>
          <w:color w:val="auto"/>
          <w:highlight w:val="none"/>
        </w:rPr>
      </w:pPr>
    </w:p>
    <w:p>
      <w:pPr>
        <w:topLinePunct/>
        <w:spacing w:line="360" w:lineRule="auto"/>
        <w:rPr>
          <w:rFonts w:ascii="仿宋" w:eastAsia="仿宋"/>
          <w:bCs/>
          <w:color w:val="auto"/>
          <w:sz w:val="30"/>
          <w:szCs w:val="30"/>
          <w:highlight w:val="none"/>
          <w:u w:val="single"/>
        </w:rPr>
      </w:pPr>
      <w:r>
        <w:rPr>
          <w:rFonts w:hint="eastAsia" w:ascii="仿宋" w:eastAsia="仿宋"/>
          <w:color w:val="auto"/>
          <w:sz w:val="30"/>
          <w:szCs w:val="30"/>
          <w:highlight w:val="none"/>
        </w:rPr>
        <w:t>参选单位</w:t>
      </w:r>
      <w:r>
        <w:rPr>
          <w:rFonts w:hint="eastAsia" w:ascii="仿宋" w:eastAsia="仿宋"/>
          <w:bCs/>
          <w:color w:val="auto"/>
          <w:sz w:val="30"/>
          <w:szCs w:val="30"/>
          <w:highlight w:val="none"/>
        </w:rPr>
        <w:t>名称：</w:t>
      </w:r>
      <w:r>
        <w:rPr>
          <w:rFonts w:hint="eastAsia" w:ascii="仿宋" w:eastAsia="仿宋"/>
          <w:bCs/>
          <w:color w:val="auto"/>
          <w:sz w:val="30"/>
          <w:szCs w:val="30"/>
          <w:highlight w:val="none"/>
          <w:u w:val="single"/>
        </w:rPr>
        <w:t xml:space="preserve">                         </w:t>
      </w: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单位性质：</w:t>
      </w:r>
      <w:r>
        <w:rPr>
          <w:rFonts w:hint="eastAsia" w:ascii="仿宋" w:eastAsia="仿宋"/>
          <w:bCs/>
          <w:color w:val="auto"/>
          <w:sz w:val="30"/>
          <w:szCs w:val="30"/>
          <w:highlight w:val="none"/>
          <w:u w:val="single"/>
        </w:rPr>
        <w:t xml:space="preserve">                            </w:t>
      </w:r>
    </w:p>
    <w:p>
      <w:pPr>
        <w:topLinePunct/>
        <w:spacing w:line="360" w:lineRule="auto"/>
        <w:rPr>
          <w:rFonts w:ascii="仿宋" w:eastAsia="仿宋"/>
          <w:bCs/>
          <w:color w:val="auto"/>
          <w:sz w:val="30"/>
          <w:szCs w:val="30"/>
          <w:highlight w:val="none"/>
        </w:rPr>
      </w:pPr>
      <w:r>
        <w:rPr>
          <w:rFonts w:hint="eastAsia" w:ascii="仿宋" w:eastAsia="仿宋"/>
          <w:color w:val="auto"/>
          <w:sz w:val="30"/>
          <w:szCs w:val="30"/>
          <w:highlight w:val="none"/>
        </w:rPr>
        <w:t>地址：</w:t>
      </w:r>
      <w:r>
        <w:rPr>
          <w:rFonts w:hint="eastAsia" w:ascii="仿宋" w:eastAsia="仿宋"/>
          <w:color w:val="auto"/>
          <w:sz w:val="30"/>
          <w:szCs w:val="30"/>
          <w:highlight w:val="none"/>
          <w:u w:val="single"/>
        </w:rPr>
        <w:t xml:space="preserve">                                   </w:t>
      </w: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成立时间：</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年</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月</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日</w:t>
      </w: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经营期限：</w:t>
      </w:r>
      <w:r>
        <w:rPr>
          <w:rFonts w:hint="eastAsia" w:ascii="仿宋" w:eastAsia="仿宋"/>
          <w:bCs/>
          <w:color w:val="auto"/>
          <w:sz w:val="30"/>
          <w:szCs w:val="30"/>
          <w:highlight w:val="none"/>
          <w:u w:val="single"/>
        </w:rPr>
        <w:t xml:space="preserve">            </w:t>
      </w:r>
    </w:p>
    <w:p>
      <w:pPr>
        <w:topLinePunct/>
        <w:spacing w:line="360" w:lineRule="auto"/>
        <w:rPr>
          <w:rFonts w:ascii="仿宋" w:eastAsia="仿宋"/>
          <w:bCs/>
          <w:color w:val="auto"/>
          <w:sz w:val="30"/>
          <w:szCs w:val="30"/>
          <w:highlight w:val="none"/>
          <w:u w:val="single"/>
        </w:rPr>
      </w:pPr>
      <w:r>
        <w:rPr>
          <w:rFonts w:hint="eastAsia" w:ascii="仿宋" w:eastAsia="仿宋"/>
          <w:bCs/>
          <w:color w:val="auto"/>
          <w:sz w:val="30"/>
          <w:szCs w:val="30"/>
          <w:highlight w:val="none"/>
        </w:rPr>
        <w:t>姓名：</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性别：</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年龄：</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职务：</w:t>
      </w:r>
      <w:r>
        <w:rPr>
          <w:rFonts w:hint="eastAsia" w:ascii="仿宋" w:eastAsia="仿宋"/>
          <w:bCs/>
          <w:color w:val="auto"/>
          <w:sz w:val="30"/>
          <w:szCs w:val="30"/>
          <w:highlight w:val="none"/>
          <w:u w:val="single"/>
        </w:rPr>
        <w:t xml:space="preserve">        </w:t>
      </w: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系</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(参选单位名称)的法定代表人。</w:t>
      </w:r>
    </w:p>
    <w:p>
      <w:pPr>
        <w:topLinePunct/>
        <w:spacing w:line="360" w:lineRule="auto"/>
        <w:ind w:firstLine="600" w:firstLineChars="200"/>
        <w:rPr>
          <w:rFonts w:ascii="仿宋" w:eastAsia="仿宋"/>
          <w:bCs/>
          <w:color w:val="auto"/>
          <w:sz w:val="30"/>
          <w:szCs w:val="30"/>
          <w:highlight w:val="none"/>
        </w:rPr>
      </w:pPr>
      <w:r>
        <w:rPr>
          <w:rFonts w:hint="eastAsia" w:ascii="仿宋" w:eastAsia="仿宋"/>
          <w:bCs/>
          <w:color w:val="auto"/>
          <w:sz w:val="30"/>
          <w:szCs w:val="30"/>
          <w:highlight w:val="none"/>
        </w:rPr>
        <w:t>特此证明。</w:t>
      </w:r>
    </w:p>
    <w:p>
      <w:pPr>
        <w:topLinePunct/>
        <w:spacing w:line="360" w:lineRule="auto"/>
        <w:rPr>
          <w:rFonts w:ascii="仿宋" w:eastAsia="仿宋"/>
          <w:bCs/>
          <w:color w:val="auto"/>
          <w:sz w:val="30"/>
          <w:szCs w:val="30"/>
          <w:highlight w:val="none"/>
        </w:rPr>
      </w:pPr>
    </w:p>
    <w:p>
      <w:pPr>
        <w:topLinePunct/>
        <w:spacing w:line="360" w:lineRule="auto"/>
        <w:rPr>
          <w:rFonts w:ascii="仿宋" w:eastAsia="仿宋"/>
          <w:bCs/>
          <w:color w:val="auto"/>
          <w:sz w:val="30"/>
          <w:szCs w:val="30"/>
          <w:highlight w:val="none"/>
        </w:rPr>
      </w:pPr>
    </w:p>
    <w:p>
      <w:pPr>
        <w:topLinePunct/>
        <w:spacing w:line="360" w:lineRule="auto"/>
        <w:rPr>
          <w:rFonts w:ascii="仿宋" w:eastAsia="仿宋"/>
          <w:bCs/>
          <w:color w:val="auto"/>
          <w:sz w:val="30"/>
          <w:szCs w:val="30"/>
          <w:highlight w:val="none"/>
        </w:rPr>
      </w:pPr>
      <w:r>
        <w:rPr>
          <w:rFonts w:hint="eastAsia" w:ascii="仿宋" w:eastAsia="仿宋"/>
          <w:bCs/>
          <w:color w:val="auto"/>
          <w:sz w:val="30"/>
          <w:szCs w:val="30"/>
          <w:highlight w:val="none"/>
        </w:rPr>
        <w:t xml:space="preserve">                      </w:t>
      </w:r>
      <w:r>
        <w:rPr>
          <w:rFonts w:hint="eastAsia" w:ascii="仿宋" w:eastAsia="仿宋"/>
          <w:color w:val="auto"/>
          <w:sz w:val="30"/>
          <w:szCs w:val="30"/>
          <w:highlight w:val="none"/>
        </w:rPr>
        <w:t>参选单位</w:t>
      </w:r>
      <w:r>
        <w:rPr>
          <w:rFonts w:hint="eastAsia" w:ascii="仿宋" w:eastAsia="仿宋"/>
          <w:bCs/>
          <w:color w:val="auto"/>
          <w:sz w:val="30"/>
          <w:szCs w:val="30"/>
          <w:highlight w:val="none"/>
        </w:rPr>
        <w:t>：</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(盖单位章)</w:t>
      </w:r>
    </w:p>
    <w:p>
      <w:pPr>
        <w:topLinePunct/>
        <w:spacing w:line="360" w:lineRule="auto"/>
        <w:rPr>
          <w:rFonts w:ascii="仿宋" w:eastAsia="仿宋"/>
          <w:bCs/>
          <w:color w:val="auto"/>
          <w:sz w:val="30"/>
          <w:szCs w:val="30"/>
          <w:highlight w:val="none"/>
        </w:rPr>
      </w:pPr>
      <w:r>
        <w:rPr>
          <w:rFonts w:hint="eastAsia" w:ascii="仿宋" w:eastAsia="仿宋"/>
          <w:color w:val="auto"/>
          <w:sz w:val="30"/>
          <w:szCs w:val="30"/>
          <w:highlight w:val="none"/>
          <w:lang w:val="en-US" w:eastAsia="zh-CN"/>
        </w:rPr>
        <w:t xml:space="preserve">                     </w:t>
      </w:r>
      <w:r>
        <w:rPr>
          <w:rFonts w:hint="eastAsia" w:ascii="仿宋" w:eastAsia="仿宋"/>
          <w:color w:val="auto"/>
          <w:sz w:val="30"/>
          <w:szCs w:val="30"/>
          <w:highlight w:val="none"/>
        </w:rPr>
        <w:t>法定代表人：</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(签字</w:t>
      </w:r>
      <w:r>
        <w:rPr>
          <w:rFonts w:hint="eastAsia" w:ascii="仿宋" w:eastAsia="仿宋"/>
          <w:color w:val="auto"/>
          <w:sz w:val="30"/>
          <w:szCs w:val="30"/>
          <w:highlight w:val="none"/>
        </w:rPr>
        <w:t>或盖章</w:t>
      </w:r>
      <w:r>
        <w:rPr>
          <w:rFonts w:hint="eastAsia" w:ascii="仿宋" w:eastAsia="仿宋"/>
          <w:bCs/>
          <w:color w:val="auto"/>
          <w:sz w:val="30"/>
          <w:szCs w:val="30"/>
          <w:highlight w:val="none"/>
        </w:rPr>
        <w:t>)</w:t>
      </w:r>
    </w:p>
    <w:p>
      <w:pPr>
        <w:spacing w:line="360" w:lineRule="auto"/>
        <w:ind w:right="560"/>
        <w:jc w:val="right"/>
        <w:rPr>
          <w:rFonts w:ascii="仿宋" w:eastAsia="仿宋"/>
          <w:color w:val="auto"/>
          <w:sz w:val="30"/>
          <w:szCs w:val="30"/>
          <w:highlight w:val="none"/>
        </w:rPr>
      </w:pPr>
      <w:r>
        <w:rPr>
          <w:rFonts w:hint="eastAsia" w:ascii="仿宋" w:eastAsia="仿宋"/>
          <w:bCs/>
          <w:color w:val="auto"/>
          <w:sz w:val="30"/>
          <w:szCs w:val="30"/>
          <w:highlight w:val="none"/>
        </w:rPr>
        <w:t>2017年</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月</w:t>
      </w:r>
      <w:r>
        <w:rPr>
          <w:rFonts w:hint="eastAsia" w:ascii="仿宋" w:eastAsia="仿宋"/>
          <w:bCs/>
          <w:color w:val="auto"/>
          <w:sz w:val="30"/>
          <w:szCs w:val="30"/>
          <w:highlight w:val="none"/>
          <w:u w:val="single"/>
        </w:rPr>
        <w:t xml:space="preserve">   </w:t>
      </w:r>
      <w:r>
        <w:rPr>
          <w:rFonts w:hint="eastAsia" w:ascii="仿宋" w:eastAsia="仿宋"/>
          <w:bCs/>
          <w:color w:val="auto"/>
          <w:sz w:val="30"/>
          <w:szCs w:val="30"/>
          <w:highlight w:val="none"/>
        </w:rPr>
        <w:t>日</w:t>
      </w:r>
    </w:p>
    <w:p>
      <w:pPr>
        <w:topLinePunct/>
        <w:spacing w:line="360" w:lineRule="auto"/>
        <w:rPr>
          <w:rFonts w:ascii="仿宋" w:eastAsia="仿宋"/>
          <w:bCs/>
          <w:color w:val="auto"/>
          <w:sz w:val="30"/>
          <w:szCs w:val="30"/>
          <w:highlight w:val="none"/>
        </w:rPr>
      </w:pPr>
    </w:p>
    <w:p>
      <w:pPr>
        <w:topLinePunct/>
        <w:spacing w:line="360" w:lineRule="auto"/>
        <w:rPr>
          <w:rFonts w:ascii="仿宋" w:eastAsia="仿宋"/>
          <w:bCs/>
          <w:color w:val="auto"/>
          <w:sz w:val="30"/>
          <w:szCs w:val="30"/>
          <w:highlight w:val="none"/>
        </w:rPr>
      </w:pPr>
    </w:p>
    <w:p>
      <w:pPr>
        <w:ind w:firstLine="602" w:firstLineChars="200"/>
        <w:rPr>
          <w:rFonts w:eastAsia="仿宋"/>
          <w:b/>
          <w:bCs/>
          <w:color w:val="auto"/>
          <w:sz w:val="30"/>
          <w:szCs w:val="30"/>
          <w:highlight w:val="none"/>
        </w:rPr>
      </w:pPr>
      <w:r>
        <w:rPr>
          <w:rFonts w:eastAsia="仿宋"/>
          <w:b/>
          <w:bCs/>
          <w:color w:val="auto"/>
          <w:sz w:val="30"/>
          <w:szCs w:val="30"/>
          <w:highlight w:val="none"/>
        </w:rPr>
        <w:t>注：</w:t>
      </w:r>
      <w:r>
        <w:rPr>
          <w:rFonts w:hint="eastAsia" w:eastAsia="仿宋"/>
          <w:b/>
          <w:bCs/>
          <w:color w:val="auto"/>
          <w:sz w:val="30"/>
          <w:szCs w:val="30"/>
          <w:highlight w:val="none"/>
        </w:rPr>
        <w:t>如果由参选单位的法定代表人签署参选文件</w:t>
      </w:r>
      <w:r>
        <w:rPr>
          <w:rFonts w:eastAsia="仿宋"/>
          <w:b/>
          <w:bCs/>
          <w:color w:val="auto"/>
          <w:sz w:val="30"/>
          <w:szCs w:val="30"/>
          <w:highlight w:val="none"/>
        </w:rPr>
        <w:t>，则不需提交授权书，但应在此提交法定代表人资格证明书。</w:t>
      </w:r>
    </w:p>
    <w:p>
      <w:pPr>
        <w:topLinePunct/>
        <w:spacing w:line="360" w:lineRule="auto"/>
        <w:rPr>
          <w:rFonts w:ascii="仿宋" w:eastAsia="仿宋"/>
          <w:bCs/>
          <w:color w:val="auto"/>
          <w:sz w:val="28"/>
          <w:szCs w:val="28"/>
          <w:highlight w:val="none"/>
        </w:rPr>
      </w:pPr>
    </w:p>
    <w:p>
      <w:pPr>
        <w:topLinePunct/>
        <w:spacing w:line="360" w:lineRule="auto"/>
        <w:rPr>
          <w:rFonts w:ascii="仿宋" w:eastAsia="仿宋"/>
          <w:color w:val="auto"/>
          <w:sz w:val="30"/>
          <w:highlight w:val="none"/>
        </w:rPr>
      </w:pPr>
      <w:r>
        <w:rPr>
          <w:rFonts w:ascii="仿宋" w:eastAsia="仿宋"/>
          <w:color w:val="auto"/>
          <w:sz w:val="30"/>
          <w:highlight w:val="none"/>
        </w:rPr>
        <w:br w:type="page"/>
      </w:r>
    </w:p>
    <w:p>
      <w:pPr>
        <w:pStyle w:val="5"/>
        <w:spacing w:line="400" w:lineRule="atLeast"/>
        <w:jc w:val="center"/>
        <w:rPr>
          <w:rFonts w:ascii="黑体" w:eastAsia="黑体"/>
          <w:color w:val="auto"/>
          <w:highlight w:val="none"/>
        </w:rPr>
      </w:pPr>
      <w:r>
        <w:rPr>
          <w:rFonts w:hint="eastAsia" w:ascii="Times New Roman" w:hAnsi="Times New Roman" w:eastAsia="黑体" w:cstheme="minorBidi"/>
          <w:b/>
          <w:bCs/>
          <w:color w:val="auto"/>
          <w:kern w:val="2"/>
          <w:sz w:val="30"/>
          <w:szCs w:val="30"/>
          <w:highlight w:val="none"/>
          <w:lang w:val="en-US" w:eastAsia="zh-CN" w:bidi="ar-SA"/>
        </w:rPr>
        <w:t>三、近五年类似业绩</w:t>
      </w:r>
    </w:p>
    <w:p>
      <w:pPr>
        <w:pStyle w:val="7"/>
        <w:spacing w:line="400" w:lineRule="atLeast"/>
        <w:ind w:firstLine="0"/>
        <w:rPr>
          <w:rFonts w:hint="eastAsia" w:ascii="仿宋" w:hAnsi="仿宋" w:eastAsia="仿宋" w:cs="仿宋"/>
          <w:color w:val="auto"/>
          <w:sz w:val="30"/>
          <w:szCs w:val="30"/>
          <w:highlight w:val="none"/>
        </w:rPr>
      </w:pPr>
      <w:r>
        <w:rPr>
          <w:rFonts w:hint="eastAsia" w:eastAsia="黑体"/>
          <w:color w:val="auto"/>
          <w:highlight w:val="none"/>
        </w:rPr>
        <w:t xml:space="preserve">                                 </w:t>
      </w:r>
      <w:r>
        <w:rPr>
          <w:rFonts w:eastAsia="黑体"/>
          <w:color w:val="auto"/>
          <w:highlight w:val="none"/>
        </w:rPr>
        <w:t xml:space="preserve">                  </w:t>
      </w:r>
      <w:r>
        <w:rPr>
          <w:rFonts w:eastAsia="黑体"/>
          <w:color w:val="auto"/>
          <w:sz w:val="30"/>
          <w:szCs w:val="30"/>
          <w:highlight w:val="none"/>
        </w:rPr>
        <w:t xml:space="preserve"> </w:t>
      </w:r>
      <w:r>
        <w:rPr>
          <w:rFonts w:hint="eastAsia" w:ascii="仿宋" w:hAnsi="仿宋" w:eastAsia="仿宋" w:cs="仿宋"/>
          <w:color w:val="auto"/>
          <w:sz w:val="30"/>
          <w:szCs w:val="30"/>
          <w:highlight w:val="none"/>
          <w:lang w:eastAsia="zh-CN"/>
        </w:rPr>
        <w:t>金额</w:t>
      </w:r>
      <w:r>
        <w:rPr>
          <w:rFonts w:hint="eastAsia" w:ascii="仿宋" w:hAnsi="仿宋" w:eastAsia="仿宋" w:cs="仿宋"/>
          <w:color w:val="auto"/>
          <w:sz w:val="30"/>
          <w:szCs w:val="30"/>
          <w:highlight w:val="none"/>
        </w:rPr>
        <w:t>单位：万元</w:t>
      </w:r>
    </w:p>
    <w:tbl>
      <w:tblPr>
        <w:tblStyle w:val="10"/>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2445"/>
        <w:gridCol w:w="1590"/>
        <w:gridCol w:w="1565"/>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8" w:type="dxa"/>
            <w:vAlign w:val="center"/>
          </w:tcPr>
          <w:p>
            <w:pPr>
              <w:pStyle w:val="7"/>
              <w:spacing w:line="400" w:lineRule="atLeast"/>
              <w:ind w:left="-2" w:firstLine="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序号</w:t>
            </w:r>
          </w:p>
        </w:tc>
        <w:tc>
          <w:tcPr>
            <w:tcW w:w="2445" w:type="dxa"/>
            <w:vAlign w:val="center"/>
          </w:tcPr>
          <w:p>
            <w:pPr>
              <w:pStyle w:val="7"/>
              <w:spacing w:line="400" w:lineRule="atLeast"/>
              <w:ind w:firstLine="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1590" w:type="dxa"/>
            <w:vAlign w:val="center"/>
          </w:tcPr>
          <w:p>
            <w:pPr>
              <w:pStyle w:val="7"/>
              <w:spacing w:line="400" w:lineRule="atLeast"/>
              <w:ind w:firstLine="0"/>
              <w:jc w:val="center"/>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工程地点</w:t>
            </w:r>
          </w:p>
        </w:tc>
        <w:tc>
          <w:tcPr>
            <w:tcW w:w="1565" w:type="dxa"/>
            <w:vAlign w:val="center"/>
          </w:tcPr>
          <w:p>
            <w:pPr>
              <w:pStyle w:val="7"/>
              <w:spacing w:line="400" w:lineRule="atLeast"/>
              <w:ind w:firstLine="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eastAsia="zh-CN"/>
              </w:rPr>
              <w:t>合同金额</w:t>
            </w:r>
          </w:p>
        </w:tc>
        <w:tc>
          <w:tcPr>
            <w:tcW w:w="1812" w:type="dxa"/>
            <w:vAlign w:val="center"/>
          </w:tcPr>
          <w:p>
            <w:pPr>
              <w:pStyle w:val="7"/>
              <w:spacing w:line="400" w:lineRule="atLeast"/>
              <w:ind w:left="-31" w:firstLine="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起迄时间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firstLine="0"/>
              <w:rPr>
                <w:rFonts w:hint="eastAsia" w:ascii="仿宋" w:hAnsi="仿宋" w:eastAsia="仿宋" w:cs="仿宋"/>
                <w:color w:val="auto"/>
                <w:sz w:val="30"/>
                <w:szCs w:val="30"/>
                <w:highlight w:val="none"/>
              </w:rPr>
            </w:pPr>
          </w:p>
        </w:tc>
        <w:tc>
          <w:tcPr>
            <w:tcW w:w="2445" w:type="dxa"/>
            <w:vAlign w:val="top"/>
          </w:tcPr>
          <w:p>
            <w:pPr>
              <w:pStyle w:val="7"/>
              <w:spacing w:line="400" w:lineRule="atLeast"/>
              <w:ind w:firstLine="0"/>
              <w:jc w:val="center"/>
              <w:rPr>
                <w:rFonts w:hint="eastAsia" w:ascii="仿宋" w:hAnsi="仿宋" w:eastAsia="仿宋" w:cs="仿宋"/>
                <w:color w:val="auto"/>
                <w:sz w:val="30"/>
                <w:szCs w:val="30"/>
                <w:highlight w:val="none"/>
              </w:rPr>
            </w:pPr>
          </w:p>
        </w:tc>
        <w:tc>
          <w:tcPr>
            <w:tcW w:w="1590" w:type="dxa"/>
            <w:vAlign w:val="top"/>
          </w:tcPr>
          <w:p>
            <w:pPr>
              <w:pStyle w:val="7"/>
              <w:spacing w:line="400" w:lineRule="atLeast"/>
              <w:ind w:firstLine="0"/>
              <w:jc w:val="center"/>
              <w:rPr>
                <w:rFonts w:hint="eastAsia" w:ascii="仿宋" w:hAnsi="仿宋" w:eastAsia="仿宋" w:cs="仿宋"/>
                <w:color w:val="auto"/>
                <w:sz w:val="30"/>
                <w:szCs w:val="30"/>
                <w:highlight w:val="none"/>
              </w:rPr>
            </w:pPr>
          </w:p>
        </w:tc>
        <w:tc>
          <w:tcPr>
            <w:tcW w:w="1565" w:type="dxa"/>
            <w:vAlign w:val="top"/>
          </w:tcPr>
          <w:p>
            <w:pPr>
              <w:pStyle w:val="7"/>
              <w:spacing w:line="400" w:lineRule="atLeast"/>
              <w:ind w:firstLine="0"/>
              <w:jc w:val="center"/>
              <w:rPr>
                <w:rFonts w:hint="eastAsia" w:ascii="仿宋" w:hAnsi="仿宋" w:eastAsia="仿宋" w:cs="仿宋"/>
                <w:color w:val="auto"/>
                <w:sz w:val="30"/>
                <w:szCs w:val="30"/>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244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90"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244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90"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244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90"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244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90"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244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90"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108" w:type="dxa"/>
            <w:vAlign w:val="top"/>
          </w:tcPr>
          <w:p>
            <w:pPr>
              <w:pStyle w:val="7"/>
              <w:spacing w:line="400" w:lineRule="atLeast"/>
              <w:ind w:left="-2" w:firstLine="0"/>
              <w:jc w:val="center"/>
              <w:rPr>
                <w:rFonts w:hint="eastAsia" w:ascii="仿宋" w:hAnsi="仿宋" w:eastAsia="仿宋" w:cs="仿宋"/>
                <w:color w:val="auto"/>
                <w:sz w:val="28"/>
                <w:szCs w:val="28"/>
                <w:highlight w:val="none"/>
              </w:rPr>
            </w:pPr>
          </w:p>
          <w:p>
            <w:pPr>
              <w:pStyle w:val="7"/>
              <w:spacing w:line="400" w:lineRule="atLeast"/>
              <w:ind w:firstLine="0"/>
              <w:jc w:val="center"/>
              <w:rPr>
                <w:rFonts w:hint="eastAsia" w:ascii="仿宋" w:hAnsi="仿宋" w:eastAsia="仿宋" w:cs="仿宋"/>
                <w:color w:val="auto"/>
                <w:sz w:val="28"/>
                <w:szCs w:val="28"/>
                <w:highlight w:val="none"/>
              </w:rPr>
            </w:pPr>
          </w:p>
        </w:tc>
        <w:tc>
          <w:tcPr>
            <w:tcW w:w="244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90"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565" w:type="dxa"/>
            <w:vAlign w:val="top"/>
          </w:tcPr>
          <w:p>
            <w:pPr>
              <w:pStyle w:val="7"/>
              <w:spacing w:line="400" w:lineRule="atLeast"/>
              <w:ind w:firstLine="0"/>
              <w:jc w:val="center"/>
              <w:rPr>
                <w:rFonts w:hint="eastAsia" w:ascii="仿宋" w:hAnsi="仿宋" w:eastAsia="仿宋" w:cs="仿宋"/>
                <w:color w:val="auto"/>
                <w:sz w:val="28"/>
                <w:szCs w:val="28"/>
                <w:highlight w:val="none"/>
              </w:rPr>
            </w:pPr>
          </w:p>
        </w:tc>
        <w:tc>
          <w:tcPr>
            <w:tcW w:w="1812" w:type="dxa"/>
            <w:vAlign w:val="top"/>
          </w:tcPr>
          <w:p>
            <w:pPr>
              <w:pStyle w:val="7"/>
              <w:spacing w:line="400" w:lineRule="atLeast"/>
              <w:ind w:left="-31" w:firstLine="0"/>
              <w:jc w:val="center"/>
              <w:rPr>
                <w:rFonts w:hint="eastAsia" w:ascii="仿宋" w:hAnsi="仿宋" w:eastAsia="仿宋" w:cs="仿宋"/>
                <w:color w:val="auto"/>
                <w:sz w:val="28"/>
                <w:szCs w:val="28"/>
                <w:highlight w:val="none"/>
              </w:rPr>
            </w:pPr>
          </w:p>
        </w:tc>
      </w:tr>
    </w:tbl>
    <w:p>
      <w:pPr>
        <w:pStyle w:val="7"/>
        <w:spacing w:before="240" w:line="400" w:lineRule="atLeast"/>
        <w:ind w:left="672" w:hanging="672"/>
        <w:rPr>
          <w:rFonts w:hint="eastAsia" w:ascii="仿宋" w:hAnsi="仿宋" w:eastAsia="仿宋" w:cs="仿宋"/>
          <w:b/>
          <w:bCs/>
          <w:color w:val="auto"/>
          <w:kern w:val="2"/>
          <w:sz w:val="30"/>
          <w:szCs w:val="30"/>
          <w:highlight w:val="none"/>
          <w:lang w:val="en-US" w:eastAsia="zh-CN" w:bidi="ar-SA"/>
        </w:rPr>
      </w:pPr>
      <w:r>
        <w:rPr>
          <w:rFonts w:hint="eastAsia" w:ascii="仿宋" w:hAnsi="仿宋" w:eastAsia="仿宋" w:cs="仿宋"/>
          <w:b/>
          <w:bCs/>
          <w:color w:val="auto"/>
          <w:kern w:val="2"/>
          <w:sz w:val="30"/>
          <w:szCs w:val="30"/>
          <w:highlight w:val="none"/>
          <w:lang w:val="en-US" w:eastAsia="zh-CN" w:bidi="ar-SA"/>
        </w:rPr>
        <w:t>注：</w:t>
      </w:r>
    </w:p>
    <w:p>
      <w:pPr>
        <w:pStyle w:val="7"/>
        <w:spacing w:line="360" w:lineRule="auto"/>
        <w:ind w:firstLineChars="200"/>
        <w:rPr>
          <w:rFonts w:hint="eastAsia" w:ascii="仿宋" w:hAnsi="仿宋" w:eastAsia="仿宋" w:cs="仿宋"/>
          <w:b/>
          <w:bCs/>
          <w:color w:val="auto"/>
          <w:kern w:val="2"/>
          <w:sz w:val="30"/>
          <w:szCs w:val="30"/>
          <w:highlight w:val="none"/>
          <w:lang w:val="en-US" w:eastAsia="zh-CN" w:bidi="ar-SA"/>
        </w:rPr>
      </w:pPr>
      <w:r>
        <w:rPr>
          <w:rFonts w:hint="eastAsia" w:ascii="仿宋" w:hAnsi="仿宋" w:eastAsia="仿宋" w:cs="仿宋"/>
          <w:b/>
          <w:bCs/>
          <w:color w:val="auto"/>
          <w:kern w:val="2"/>
          <w:sz w:val="30"/>
          <w:szCs w:val="30"/>
          <w:highlight w:val="none"/>
          <w:lang w:val="en-US" w:eastAsia="zh-CN" w:bidi="ar-SA"/>
        </w:rPr>
        <w:t>1.参选单位应将近五年内承担的水土保持监测及验收项目情况填入本表中；</w:t>
      </w:r>
    </w:p>
    <w:p>
      <w:pPr>
        <w:pStyle w:val="7"/>
        <w:spacing w:line="360" w:lineRule="auto"/>
        <w:ind w:firstLineChars="200"/>
        <w:rPr>
          <w:rFonts w:hint="eastAsia" w:ascii="仿宋" w:hAnsi="仿宋" w:eastAsia="仿宋" w:cs="仿宋"/>
          <w:b/>
          <w:bCs/>
          <w:color w:val="auto"/>
          <w:kern w:val="2"/>
          <w:sz w:val="30"/>
          <w:szCs w:val="30"/>
          <w:highlight w:val="none"/>
          <w:lang w:val="en-US" w:eastAsia="zh-CN" w:bidi="ar-SA"/>
        </w:rPr>
      </w:pPr>
      <w:r>
        <w:rPr>
          <w:rFonts w:hint="eastAsia" w:ascii="仿宋" w:hAnsi="仿宋" w:eastAsia="仿宋" w:cs="仿宋"/>
          <w:b/>
          <w:bCs/>
          <w:color w:val="auto"/>
          <w:kern w:val="2"/>
          <w:sz w:val="30"/>
          <w:szCs w:val="30"/>
          <w:highlight w:val="none"/>
          <w:lang w:val="en-US" w:eastAsia="zh-CN" w:bidi="ar-SA"/>
        </w:rPr>
        <w:t>2.起迄时间填写签订合同时间至合同履行（或履行完成）时间；</w:t>
      </w:r>
    </w:p>
    <w:p>
      <w:pPr>
        <w:pStyle w:val="7"/>
        <w:spacing w:line="360" w:lineRule="auto"/>
        <w:ind w:firstLineChars="200"/>
        <w:rPr>
          <w:rFonts w:hint="eastAsia" w:ascii="仿宋" w:hAnsi="仿宋" w:eastAsia="仿宋" w:cs="仿宋"/>
          <w:b/>
          <w:bCs/>
          <w:color w:val="auto"/>
          <w:kern w:val="2"/>
          <w:sz w:val="30"/>
          <w:szCs w:val="30"/>
          <w:highlight w:val="none"/>
          <w:lang w:val="en-US" w:eastAsia="zh-CN" w:bidi="ar-SA"/>
        </w:rPr>
      </w:pPr>
      <w:r>
        <w:rPr>
          <w:rFonts w:hint="eastAsia" w:ascii="仿宋" w:hAnsi="仿宋" w:eastAsia="仿宋" w:cs="仿宋"/>
          <w:b/>
          <w:bCs/>
          <w:color w:val="auto"/>
          <w:kern w:val="2"/>
          <w:sz w:val="30"/>
          <w:szCs w:val="30"/>
          <w:highlight w:val="none"/>
          <w:lang w:val="en-US" w:eastAsia="zh-CN" w:bidi="ar-SA"/>
        </w:rPr>
        <w:t>3.参选单位应随本表附所填项目加盖公章的水土保持监测合同扫描件或复印件，如无相关证明材料，建设单位将不考虑参选单位所填项目的业绩。</w:t>
      </w:r>
    </w:p>
    <w:p>
      <w:pPr>
        <w:pStyle w:val="5"/>
        <w:spacing w:line="400" w:lineRule="atLeast"/>
        <w:jc w:val="center"/>
        <w:rPr>
          <w:rFonts w:ascii="黑体" w:eastAsia="黑体"/>
          <w:color w:val="auto"/>
          <w:highlight w:val="none"/>
        </w:rPr>
      </w:pPr>
      <w:r>
        <w:rPr>
          <w:rFonts w:hint="eastAsia" w:ascii="Times New Roman" w:hAnsi="Times New Roman" w:eastAsia="黑体" w:cstheme="minorBidi"/>
          <w:b/>
          <w:bCs/>
          <w:color w:val="auto"/>
          <w:kern w:val="2"/>
          <w:sz w:val="30"/>
          <w:szCs w:val="30"/>
          <w:highlight w:val="none"/>
          <w:lang w:val="en-US" w:eastAsia="zh-CN" w:bidi="ar-SA"/>
        </w:rPr>
        <w:t>四、工作方案</w:t>
      </w:r>
    </w:p>
    <w:p>
      <w:pPr>
        <w:pStyle w:val="4"/>
        <w:spacing w:line="400" w:lineRule="atLeast"/>
        <w:jc w:val="center"/>
        <w:rPr>
          <w:color w:val="auto"/>
          <w:sz w:val="10"/>
          <w:szCs w:val="10"/>
          <w:highlight w:val="none"/>
        </w:rPr>
      </w:pPr>
    </w:p>
    <w:p>
      <w:pPr>
        <w:widowControl/>
        <w:autoSpaceDE w:val="0"/>
        <w:autoSpaceDN w:val="0"/>
        <w:spacing w:line="400" w:lineRule="atLeast"/>
        <w:jc w:val="center"/>
        <w:textAlignment w:val="bottom"/>
        <w:rPr>
          <w:b/>
          <w:color w:val="auto"/>
          <w:sz w:val="24"/>
          <w:highlight w:val="none"/>
        </w:rPr>
      </w:pPr>
      <w:r>
        <w:rPr>
          <w:rFonts w:hint="eastAsia" w:ascii="Times New Roman" w:hAnsi="Times New Roman" w:eastAsia="黑体" w:cstheme="minorBidi"/>
          <w:b/>
          <w:bCs/>
          <w:color w:val="auto"/>
          <w:kern w:val="2"/>
          <w:sz w:val="30"/>
          <w:szCs w:val="30"/>
          <w:highlight w:val="none"/>
          <w:lang w:val="en-US" w:eastAsia="zh-CN" w:bidi="ar-SA"/>
        </w:rPr>
        <w:t>拟委任的项目负责人及主要人员资历表</w:t>
      </w:r>
    </w:p>
    <w:tbl>
      <w:tblPr>
        <w:tblStyle w:val="10"/>
        <w:tblW w:w="88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27"/>
        <w:gridCol w:w="1674"/>
        <w:gridCol w:w="1491"/>
        <w:gridCol w:w="1327"/>
        <w:gridCol w:w="297"/>
        <w:gridCol w:w="1262"/>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 w:hRule="atLeast"/>
        </w:trPr>
        <w:tc>
          <w:tcPr>
            <w:tcW w:w="1218" w:type="dxa"/>
            <w:vAlign w:val="center"/>
          </w:tcPr>
          <w:p>
            <w:pPr>
              <w:spacing w:line="400" w:lineRule="atLeast"/>
              <w:ind w:left="-57" w:right="-57"/>
              <w:jc w:val="center"/>
              <w:rPr>
                <w:rFonts w:ascii="仿宋" w:eastAsia="仿宋"/>
                <w:color w:val="auto"/>
                <w:kern w:val="0"/>
                <w:sz w:val="30"/>
                <w:szCs w:val="30"/>
                <w:highlight w:val="none"/>
              </w:rPr>
            </w:pPr>
            <w:r>
              <w:rPr>
                <w:rFonts w:hint="eastAsia" w:ascii="仿宋" w:eastAsia="仿宋"/>
                <w:color w:val="auto"/>
                <w:kern w:val="0"/>
                <w:sz w:val="30"/>
                <w:szCs w:val="30"/>
                <w:highlight w:val="none"/>
              </w:rPr>
              <w:t>姓名</w:t>
            </w:r>
          </w:p>
        </w:tc>
        <w:tc>
          <w:tcPr>
            <w:tcW w:w="1901" w:type="dxa"/>
            <w:gridSpan w:val="2"/>
            <w:vAlign w:val="center"/>
          </w:tcPr>
          <w:p>
            <w:pPr>
              <w:spacing w:line="400" w:lineRule="atLeast"/>
              <w:ind w:left="-57" w:right="-57"/>
              <w:jc w:val="center"/>
              <w:rPr>
                <w:rFonts w:ascii="仿宋" w:eastAsia="仿宋"/>
                <w:color w:val="auto"/>
                <w:kern w:val="0"/>
                <w:sz w:val="30"/>
                <w:szCs w:val="30"/>
                <w:highlight w:val="none"/>
              </w:rPr>
            </w:pPr>
          </w:p>
        </w:tc>
        <w:tc>
          <w:tcPr>
            <w:tcW w:w="1491" w:type="dxa"/>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年龄</w:t>
            </w:r>
          </w:p>
        </w:tc>
        <w:tc>
          <w:tcPr>
            <w:tcW w:w="1327" w:type="dxa"/>
            <w:vAlign w:val="center"/>
          </w:tcPr>
          <w:p>
            <w:pPr>
              <w:spacing w:line="400" w:lineRule="atLeast"/>
              <w:ind w:left="-57" w:right="-57"/>
              <w:jc w:val="center"/>
              <w:rPr>
                <w:rFonts w:ascii="仿宋" w:eastAsia="仿宋"/>
                <w:color w:val="auto"/>
                <w:kern w:val="0"/>
                <w:sz w:val="30"/>
                <w:szCs w:val="30"/>
                <w:highlight w:val="none"/>
              </w:rPr>
            </w:pPr>
          </w:p>
        </w:tc>
        <w:tc>
          <w:tcPr>
            <w:tcW w:w="1559" w:type="dxa"/>
            <w:gridSpan w:val="2"/>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专业</w:t>
            </w:r>
          </w:p>
        </w:tc>
        <w:tc>
          <w:tcPr>
            <w:tcW w:w="1394" w:type="dxa"/>
            <w:vAlign w:val="center"/>
          </w:tcPr>
          <w:p>
            <w:pPr>
              <w:spacing w:line="400" w:lineRule="atLeast"/>
              <w:ind w:left="-57" w:right="-57"/>
              <w:jc w:val="center"/>
              <w:rPr>
                <w:rFonts w:ascii="仿宋" w:eastAsia="仿宋"/>
                <w:color w:val="auto"/>
                <w:kern w:val="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trPr>
        <w:tc>
          <w:tcPr>
            <w:tcW w:w="1218" w:type="dxa"/>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职称</w:t>
            </w:r>
          </w:p>
        </w:tc>
        <w:tc>
          <w:tcPr>
            <w:tcW w:w="1901" w:type="dxa"/>
            <w:gridSpan w:val="2"/>
            <w:vAlign w:val="center"/>
          </w:tcPr>
          <w:p>
            <w:pPr>
              <w:spacing w:line="400" w:lineRule="atLeast"/>
              <w:ind w:left="-57" w:right="-57"/>
              <w:jc w:val="center"/>
              <w:rPr>
                <w:rFonts w:ascii="仿宋" w:eastAsia="仿宋"/>
                <w:color w:val="auto"/>
                <w:kern w:val="0"/>
                <w:sz w:val="30"/>
                <w:szCs w:val="30"/>
                <w:highlight w:val="none"/>
              </w:rPr>
            </w:pPr>
          </w:p>
        </w:tc>
        <w:tc>
          <w:tcPr>
            <w:tcW w:w="1491" w:type="dxa"/>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公司职务</w:t>
            </w:r>
          </w:p>
        </w:tc>
        <w:tc>
          <w:tcPr>
            <w:tcW w:w="1327" w:type="dxa"/>
            <w:vAlign w:val="center"/>
          </w:tcPr>
          <w:p>
            <w:pPr>
              <w:spacing w:line="400" w:lineRule="atLeast"/>
              <w:ind w:left="-57" w:right="-76" w:rightChars="-36"/>
              <w:jc w:val="center"/>
              <w:rPr>
                <w:rFonts w:ascii="仿宋" w:eastAsia="仿宋"/>
                <w:color w:val="auto"/>
                <w:kern w:val="0"/>
                <w:sz w:val="30"/>
                <w:szCs w:val="30"/>
                <w:highlight w:val="none"/>
              </w:rPr>
            </w:pPr>
          </w:p>
        </w:tc>
        <w:tc>
          <w:tcPr>
            <w:tcW w:w="1559" w:type="dxa"/>
            <w:gridSpan w:val="2"/>
            <w:vAlign w:val="center"/>
          </w:tcPr>
          <w:p>
            <w:pPr>
              <w:spacing w:line="400" w:lineRule="atLeast"/>
              <w:ind w:left="-2" w:right="-168" w:rightChars="-80" w:hanging="13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拟在本项目担任职务</w:t>
            </w:r>
          </w:p>
        </w:tc>
        <w:tc>
          <w:tcPr>
            <w:tcW w:w="1394" w:type="dxa"/>
            <w:vAlign w:val="center"/>
          </w:tcPr>
          <w:p>
            <w:pPr>
              <w:spacing w:line="400" w:lineRule="atLeast"/>
              <w:ind w:left="-57" w:right="-57"/>
              <w:jc w:val="center"/>
              <w:rPr>
                <w:rFonts w:ascii="仿宋" w:eastAsia="仿宋"/>
                <w:color w:val="auto"/>
                <w:kern w:val="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trPr>
        <w:tc>
          <w:tcPr>
            <w:tcW w:w="3119" w:type="dxa"/>
            <w:gridSpan w:val="3"/>
            <w:vAlign w:val="center"/>
          </w:tcPr>
          <w:p>
            <w:pPr>
              <w:spacing w:line="400" w:lineRule="atLeast"/>
              <w:ind w:left="-57" w:right="-57"/>
              <w:jc w:val="center"/>
              <w:rPr>
                <w:rFonts w:ascii="仿宋" w:eastAsia="仿宋"/>
                <w:color w:val="auto"/>
                <w:kern w:val="0"/>
                <w:sz w:val="30"/>
                <w:szCs w:val="30"/>
                <w:highlight w:val="none"/>
              </w:rPr>
            </w:pPr>
            <w:r>
              <w:rPr>
                <w:rFonts w:hint="eastAsia" w:ascii="仿宋" w:eastAsia="仿宋"/>
                <w:color w:val="auto"/>
                <w:kern w:val="0"/>
                <w:sz w:val="30"/>
                <w:szCs w:val="30"/>
                <w:highlight w:val="none"/>
              </w:rPr>
              <w:t>学历(毕业学校、时间、专业)</w:t>
            </w:r>
          </w:p>
        </w:tc>
        <w:tc>
          <w:tcPr>
            <w:tcW w:w="5771" w:type="dxa"/>
            <w:gridSpan w:val="5"/>
            <w:vAlign w:val="center"/>
          </w:tcPr>
          <w:p>
            <w:pPr>
              <w:spacing w:line="400" w:lineRule="atLeast"/>
              <w:ind w:left="-57" w:right="-57"/>
              <w:jc w:val="center"/>
              <w:rPr>
                <w:rFonts w:ascii="仿宋" w:eastAsia="仿宋"/>
                <w:color w:val="auto"/>
                <w:kern w:val="0"/>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trPr>
        <w:tc>
          <w:tcPr>
            <w:tcW w:w="8890" w:type="dxa"/>
            <w:gridSpan w:val="8"/>
            <w:vAlign w:val="center"/>
          </w:tcPr>
          <w:p>
            <w:pPr>
              <w:spacing w:line="400" w:lineRule="atLeast"/>
              <w:ind w:left="-57" w:right="-57"/>
              <w:jc w:val="center"/>
              <w:rPr>
                <w:rFonts w:hint="eastAsia" w:ascii="仿宋" w:eastAsia="仿宋"/>
                <w:color w:val="auto"/>
                <w:kern w:val="0"/>
                <w:sz w:val="30"/>
                <w:szCs w:val="30"/>
                <w:highlight w:val="none"/>
                <w:lang w:eastAsia="zh-CN"/>
              </w:rPr>
            </w:pPr>
            <w:r>
              <w:rPr>
                <w:rFonts w:hint="eastAsia" w:ascii="仿宋" w:eastAsia="仿宋"/>
                <w:color w:val="auto"/>
                <w:kern w:val="0"/>
                <w:sz w:val="30"/>
                <w:szCs w:val="30"/>
                <w:highlight w:val="none"/>
                <w:lang w:eastAsia="zh-CN"/>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445" w:type="dxa"/>
            <w:gridSpan w:val="2"/>
            <w:vAlign w:val="center"/>
          </w:tcPr>
          <w:p>
            <w:pPr>
              <w:spacing w:line="400" w:lineRule="atLeast"/>
              <w:ind w:left="-57" w:right="-57"/>
              <w:jc w:val="center"/>
              <w:rPr>
                <w:rFonts w:ascii="仿宋" w:eastAsia="仿宋"/>
                <w:color w:val="auto"/>
                <w:kern w:val="0"/>
                <w:sz w:val="30"/>
                <w:szCs w:val="30"/>
                <w:highlight w:val="none"/>
              </w:rPr>
            </w:pPr>
            <w:r>
              <w:rPr>
                <w:rFonts w:hint="eastAsia" w:ascii="仿宋" w:hAnsi="仿宋" w:eastAsia="仿宋" w:cs="仿宋"/>
                <w:color w:val="auto"/>
                <w:sz w:val="30"/>
                <w:szCs w:val="30"/>
                <w:highlight w:val="none"/>
              </w:rPr>
              <w:t>起迄时间</w:t>
            </w:r>
          </w:p>
        </w:tc>
        <w:tc>
          <w:tcPr>
            <w:tcW w:w="4789" w:type="dxa"/>
            <w:gridSpan w:val="4"/>
            <w:vAlign w:val="center"/>
          </w:tcPr>
          <w:p>
            <w:pPr>
              <w:spacing w:line="400" w:lineRule="atLeast"/>
              <w:ind w:left="-57" w:right="-57"/>
              <w:jc w:val="center"/>
              <w:rPr>
                <w:rFonts w:ascii="仿宋" w:eastAsia="仿宋"/>
                <w:color w:val="auto"/>
                <w:kern w:val="0"/>
                <w:sz w:val="30"/>
                <w:szCs w:val="30"/>
                <w:highlight w:val="none"/>
              </w:rPr>
            </w:pPr>
            <w:r>
              <w:rPr>
                <w:rFonts w:hint="eastAsia" w:ascii="仿宋" w:eastAsia="仿宋"/>
                <w:color w:val="auto"/>
                <w:kern w:val="0"/>
                <w:sz w:val="30"/>
                <w:szCs w:val="30"/>
                <w:highlight w:val="none"/>
              </w:rPr>
              <w:t>参加过的项目名称</w:t>
            </w:r>
          </w:p>
        </w:tc>
        <w:tc>
          <w:tcPr>
            <w:tcW w:w="2656" w:type="dxa"/>
            <w:gridSpan w:val="2"/>
            <w:vAlign w:val="center"/>
          </w:tcPr>
          <w:p>
            <w:pPr>
              <w:spacing w:line="400" w:lineRule="atLeast"/>
              <w:ind w:left="-57" w:right="-57"/>
              <w:jc w:val="center"/>
              <w:rPr>
                <w:rFonts w:ascii="仿宋" w:eastAsia="仿宋"/>
                <w:color w:val="auto"/>
                <w:kern w:val="0"/>
                <w:sz w:val="30"/>
                <w:szCs w:val="30"/>
                <w:highlight w:val="none"/>
              </w:rPr>
            </w:pPr>
            <w:r>
              <w:rPr>
                <w:rFonts w:hint="eastAsia" w:ascii="仿宋" w:eastAsia="仿宋"/>
                <w:color w:val="auto"/>
                <w:kern w:val="0"/>
                <w:sz w:val="30"/>
                <w:szCs w:val="30"/>
                <w:highlight w:val="none"/>
              </w:rPr>
              <w:t>担任</w:t>
            </w:r>
            <w:r>
              <w:rPr>
                <w:rFonts w:hint="eastAsia" w:ascii="仿宋" w:eastAsia="仿宋"/>
                <w:color w:val="auto"/>
                <w:kern w:val="0"/>
                <w:sz w:val="30"/>
                <w:szCs w:val="30"/>
                <w:highlight w:val="none"/>
                <w:lang w:eastAsia="zh-CN"/>
              </w:rPr>
              <w:t>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trPr>
        <w:tc>
          <w:tcPr>
            <w:tcW w:w="1445" w:type="dxa"/>
            <w:gridSpan w:val="2"/>
            <w:vAlign w:val="center"/>
          </w:tcPr>
          <w:p>
            <w:pPr>
              <w:spacing w:line="400" w:lineRule="atLeast"/>
              <w:jc w:val="center"/>
              <w:rPr>
                <w:rFonts w:ascii="仿宋" w:eastAsia="仿宋"/>
                <w:color w:val="auto"/>
                <w:sz w:val="30"/>
                <w:szCs w:val="30"/>
                <w:highlight w:val="none"/>
              </w:rPr>
            </w:pPr>
          </w:p>
        </w:tc>
        <w:tc>
          <w:tcPr>
            <w:tcW w:w="4789" w:type="dxa"/>
            <w:gridSpan w:val="4"/>
            <w:vAlign w:val="center"/>
          </w:tcPr>
          <w:p>
            <w:pPr>
              <w:spacing w:line="400" w:lineRule="atLeast"/>
              <w:rPr>
                <w:rFonts w:ascii="仿宋" w:eastAsia="仿宋"/>
                <w:color w:val="auto"/>
                <w:sz w:val="30"/>
                <w:szCs w:val="30"/>
                <w:highlight w:val="none"/>
              </w:rPr>
            </w:pPr>
          </w:p>
        </w:tc>
        <w:tc>
          <w:tcPr>
            <w:tcW w:w="2656" w:type="dxa"/>
            <w:gridSpan w:val="2"/>
            <w:vAlign w:val="center"/>
          </w:tcPr>
          <w:p>
            <w:pPr>
              <w:spacing w:line="400" w:lineRule="atLeast"/>
              <w:jc w:val="center"/>
              <w:rPr>
                <w:rFonts w:ascii="仿宋" w:eastAsia="仿宋"/>
                <w:color w:val="auto"/>
                <w:sz w:val="30"/>
                <w:szCs w:val="30"/>
                <w:highlight w:val="none"/>
              </w:rPr>
            </w:pPr>
          </w:p>
        </w:tc>
      </w:tr>
    </w:tbl>
    <w:p>
      <w:pPr>
        <w:widowControl/>
        <w:autoSpaceDE w:val="0"/>
        <w:autoSpaceDN w:val="0"/>
        <w:adjustRightInd w:val="0"/>
        <w:snapToGrid w:val="0"/>
        <w:spacing w:line="360" w:lineRule="auto"/>
        <w:jc w:val="left"/>
        <w:textAlignment w:val="bottom"/>
        <w:rPr>
          <w:rFonts w:hint="eastAsia" w:ascii="仿宋" w:eastAsia="仿宋"/>
          <w:b/>
          <w:color w:val="auto"/>
          <w:sz w:val="28"/>
          <w:szCs w:val="28"/>
          <w:highlight w:val="none"/>
        </w:rPr>
      </w:pPr>
    </w:p>
    <w:p>
      <w:pPr>
        <w:widowControl/>
        <w:autoSpaceDE w:val="0"/>
        <w:autoSpaceDN w:val="0"/>
        <w:adjustRightInd w:val="0"/>
        <w:snapToGrid w:val="0"/>
        <w:spacing w:line="360" w:lineRule="auto"/>
        <w:jc w:val="left"/>
        <w:textAlignment w:val="bottom"/>
        <w:rPr>
          <w:rFonts w:ascii="仿宋" w:eastAsia="仿宋"/>
          <w:b/>
          <w:color w:val="auto"/>
          <w:sz w:val="30"/>
          <w:szCs w:val="30"/>
          <w:highlight w:val="none"/>
        </w:rPr>
      </w:pPr>
      <w:r>
        <w:rPr>
          <w:rFonts w:hint="eastAsia" w:ascii="仿宋" w:eastAsia="仿宋"/>
          <w:b/>
          <w:color w:val="auto"/>
          <w:sz w:val="30"/>
          <w:szCs w:val="30"/>
          <w:highlight w:val="none"/>
        </w:rPr>
        <w:t>说明：</w:t>
      </w:r>
    </w:p>
    <w:p>
      <w:pPr>
        <w:widowControl/>
        <w:autoSpaceDE w:val="0"/>
        <w:autoSpaceDN w:val="0"/>
        <w:adjustRightInd w:val="0"/>
        <w:snapToGrid w:val="0"/>
        <w:spacing w:line="360" w:lineRule="auto"/>
        <w:ind w:firstLine="602" w:firstLineChars="200"/>
        <w:textAlignment w:val="bottom"/>
        <w:rPr>
          <w:rFonts w:ascii="仿宋" w:eastAsia="仿宋"/>
          <w:b/>
          <w:color w:val="auto"/>
          <w:sz w:val="30"/>
          <w:szCs w:val="30"/>
          <w:highlight w:val="none"/>
        </w:rPr>
      </w:pPr>
      <w:r>
        <w:rPr>
          <w:rFonts w:hint="eastAsia" w:ascii="仿宋" w:eastAsia="仿宋"/>
          <w:b/>
          <w:color w:val="auto"/>
          <w:sz w:val="30"/>
          <w:szCs w:val="30"/>
          <w:highlight w:val="none"/>
        </w:rPr>
        <w:t>在本表后应附身份证、毕业证、职称资格证书、执业（职业）资格证书复印件。</w:t>
      </w:r>
    </w:p>
    <w:p>
      <w:pPr>
        <w:widowControl/>
        <w:autoSpaceDE w:val="0"/>
        <w:autoSpaceDN w:val="0"/>
        <w:spacing w:line="400" w:lineRule="atLeast"/>
        <w:textAlignment w:val="bottom"/>
        <w:rPr>
          <w:color w:val="auto"/>
          <w:sz w:val="24"/>
          <w:highlight w:val="none"/>
        </w:rPr>
      </w:pPr>
      <w:r>
        <w:rPr>
          <w:rFonts w:hint="eastAsia" w:ascii="仿宋" w:eastAsia="仿宋"/>
          <w:color w:val="auto"/>
          <w:sz w:val="24"/>
          <w:highlight w:val="none"/>
        </w:rPr>
        <w:br w:type="page"/>
      </w:r>
    </w:p>
    <w:p>
      <w:pPr>
        <w:widowControl/>
        <w:autoSpaceDE w:val="0"/>
        <w:autoSpaceDN w:val="0"/>
        <w:spacing w:line="400" w:lineRule="atLeast"/>
        <w:textAlignment w:val="bottom"/>
        <w:rPr>
          <w:color w:val="auto"/>
          <w:sz w:val="24"/>
          <w:highlight w:val="none"/>
        </w:rPr>
      </w:pPr>
    </w:p>
    <w:p>
      <w:pPr>
        <w:widowControl/>
        <w:autoSpaceDE w:val="0"/>
        <w:autoSpaceDN w:val="0"/>
        <w:spacing w:line="400" w:lineRule="atLeast"/>
        <w:jc w:val="center"/>
        <w:textAlignment w:val="bottom"/>
        <w:rPr>
          <w:rFonts w:hint="eastAsia" w:ascii="仿宋" w:eastAsia="仿宋"/>
          <w:b w:val="0"/>
          <w:bCs/>
          <w:color w:val="auto"/>
          <w:sz w:val="30"/>
          <w:szCs w:val="30"/>
          <w:highlight w:val="none"/>
        </w:rPr>
      </w:pPr>
      <w:r>
        <w:rPr>
          <w:rFonts w:ascii="仿宋" w:eastAsia="仿宋"/>
          <w:b w:val="0"/>
          <w:bCs/>
          <w:color w:val="auto"/>
          <w:sz w:val="30"/>
          <w:szCs w:val="30"/>
          <w:highlight w:val="none"/>
        </w:rPr>
        <w:pict>
          <v:line id="Line 4" o:spid="_x0000_s1026" o:spt="20" style="position:absolute;left:0pt;margin-left:216.05pt;margin-top:8.35pt;height:0pt;width:0.05pt;z-index:251660288;mso-width-relative:page;mso-height-relative:page;" coordsize="21600,21600" o:allowincell="f" o:gfxdata="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2FQvNUAAAAJAQAADwAAAAAAAAABACAAAAAiAAAAZHJzL2Rvd25yZXYueG1sUEsBAhQA&#10;FAAAAAgAh07iQGF8ECW8AQAAhwMAAA4AAAAAAAAAAQAgAAAAJAEAAGRycy9lMm9Eb2MueG1sUEsF&#10;BgAAAAAGAAYAWQEAAFIFAAAAAA==&#10;">
            <v:path arrowok="t"/>
            <v:fill focussize="0,0"/>
            <v:stroke/>
            <v:imagedata o:title=""/>
            <o:lock v:ext="edit"/>
          </v:line>
        </w:pict>
      </w:r>
      <w:r>
        <w:rPr>
          <w:rFonts w:hint="eastAsia" w:ascii="仿宋" w:eastAsia="仿宋"/>
          <w:b w:val="0"/>
          <w:bCs/>
          <w:color w:val="auto"/>
          <w:sz w:val="30"/>
          <w:szCs w:val="30"/>
          <w:highlight w:val="none"/>
        </w:rPr>
        <w:t>身份证</w:t>
      </w:r>
    </w:p>
    <w:p>
      <w:pPr>
        <w:widowControl/>
        <w:autoSpaceDE w:val="0"/>
        <w:autoSpaceDN w:val="0"/>
        <w:spacing w:line="400" w:lineRule="atLeast"/>
        <w:jc w:val="center"/>
        <w:textAlignment w:val="bottom"/>
        <w:rPr>
          <w:rFonts w:ascii="仿宋" w:eastAsia="仿宋"/>
          <w:b/>
          <w:color w:val="auto"/>
          <w:sz w:val="24"/>
          <w:highlight w:val="none"/>
        </w:rPr>
      </w:pPr>
      <w:r>
        <w:rPr>
          <w:rFonts w:ascii="仿宋" w:eastAsia="仿宋"/>
          <w:b/>
          <w:color w:val="auto"/>
          <w:sz w:val="24"/>
          <w:highlight w:val="none"/>
        </w:rPr>
        <w:pict>
          <v:shape id="AutoShape 5" o:spid="_x0000_s1031" o:spt="176" type="#_x0000_t176" style="position:absolute;left:0pt;margin-left:96.75pt;margin-top:10pt;height:132.45pt;width:258pt;z-index:251661312;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bUiVNYAAAAK&#10;AQAADwAAAAAAAAABACAAAAAiAAAAZHJzL2Rvd25yZXYueG1sUEsBAhQAFAAAAAgAh07iQNRKrxDl&#10;AQAA6QMAAA4AAAAAAAAAAQAgAAAAJQEAAGRycy9lMm9Eb2MueG1sUEsFBgAAAAAGAAYAWQEAAHwF&#10;AAAAAA==&#10;">
            <v:path/>
            <v:fill focussize="0,0"/>
            <v:stroke joinstyle="miter"/>
            <v:imagedata o:title=""/>
            <o:lock v:ext="edit"/>
            <v:textbox>
              <w:txbxContent>
                <w:p>
                  <w:pPr>
                    <w:widowControl/>
                    <w:autoSpaceDE w:val="0"/>
                    <w:autoSpaceDN w:val="0"/>
                    <w:spacing w:line="400" w:lineRule="atLeast"/>
                    <w:jc w:val="center"/>
                    <w:textAlignment w:val="bottom"/>
                    <w:rPr>
                      <w:rFonts w:hint="eastAsia" w:ascii="仿宋" w:eastAsia="仿宋"/>
                      <w:b/>
                      <w:color w:val="auto"/>
                      <w:sz w:val="24"/>
                      <w:highlight w:val="none"/>
                    </w:rPr>
                  </w:pPr>
                </w:p>
                <w:p>
                  <w:pPr>
                    <w:widowControl/>
                    <w:autoSpaceDE w:val="0"/>
                    <w:autoSpaceDN w:val="0"/>
                    <w:spacing w:line="400" w:lineRule="atLeast"/>
                    <w:jc w:val="center"/>
                    <w:textAlignment w:val="bottom"/>
                    <w:rPr>
                      <w:rFonts w:hint="eastAsia" w:ascii="仿宋" w:eastAsia="仿宋"/>
                      <w:b/>
                      <w:color w:val="auto"/>
                      <w:sz w:val="24"/>
                      <w:highlight w:val="none"/>
                    </w:rPr>
                  </w:pPr>
                </w:p>
                <w:p>
                  <w:pPr>
                    <w:widowControl/>
                    <w:autoSpaceDE w:val="0"/>
                    <w:autoSpaceDN w:val="0"/>
                    <w:spacing w:line="400" w:lineRule="atLeast"/>
                    <w:jc w:val="center"/>
                    <w:textAlignment w:val="bottom"/>
                    <w:rPr>
                      <w:rFonts w:ascii="仿宋" w:eastAsia="仿宋"/>
                      <w:b w:val="0"/>
                      <w:bCs/>
                      <w:color w:val="auto"/>
                      <w:sz w:val="30"/>
                      <w:szCs w:val="30"/>
                      <w:highlight w:val="none"/>
                    </w:rPr>
                  </w:pPr>
                  <w:r>
                    <w:rPr>
                      <w:rFonts w:hint="eastAsia" w:ascii="仿宋" w:eastAsia="仿宋"/>
                      <w:b w:val="0"/>
                      <w:bCs/>
                      <w:color w:val="auto"/>
                      <w:sz w:val="30"/>
                      <w:szCs w:val="30"/>
                      <w:highlight w:val="none"/>
                    </w:rPr>
                    <w:t>扫描件</w:t>
                  </w:r>
                  <w:r>
                    <w:rPr>
                      <w:rFonts w:hint="eastAsia" w:ascii="仿宋" w:eastAsia="仿宋"/>
                      <w:b w:val="0"/>
                      <w:bCs/>
                      <w:color w:val="auto"/>
                      <w:sz w:val="30"/>
                      <w:szCs w:val="30"/>
                      <w:highlight w:val="none"/>
                      <w:lang w:eastAsia="zh-CN"/>
                    </w:rPr>
                    <w:t>加盖公章</w:t>
                  </w:r>
                </w:p>
                <w:p/>
              </w:txbxContent>
            </v:textbox>
          </v:shape>
        </w:pict>
      </w: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spacing w:line="400" w:lineRule="atLeast"/>
        <w:jc w:val="center"/>
        <w:rPr>
          <w:rFonts w:ascii="仿宋" w:eastAsia="仿宋"/>
          <w:color w:val="auto"/>
          <w:sz w:val="24"/>
          <w:highlight w:val="none"/>
        </w:rPr>
      </w:pPr>
    </w:p>
    <w:p>
      <w:pPr>
        <w:pStyle w:val="15"/>
        <w:widowControl/>
        <w:autoSpaceDE w:val="0"/>
        <w:autoSpaceDN w:val="0"/>
        <w:adjustRightInd/>
        <w:spacing w:line="400" w:lineRule="atLeast"/>
        <w:textAlignment w:val="bottom"/>
        <w:rPr>
          <w:rFonts w:ascii="仿宋" w:eastAsia="仿宋"/>
          <w:color w:val="auto"/>
          <w:kern w:val="2"/>
          <w:sz w:val="24"/>
          <w:szCs w:val="24"/>
          <w:highlight w:val="none"/>
        </w:rPr>
      </w:pPr>
    </w:p>
    <w:p>
      <w:pPr>
        <w:widowControl/>
        <w:autoSpaceDE w:val="0"/>
        <w:autoSpaceDN w:val="0"/>
        <w:spacing w:line="400" w:lineRule="atLeast"/>
        <w:jc w:val="center"/>
        <w:textAlignment w:val="bottom"/>
        <w:rPr>
          <w:rFonts w:hint="eastAsia" w:ascii="仿宋" w:eastAsia="仿宋"/>
          <w:b w:val="0"/>
          <w:bCs/>
          <w:color w:val="auto"/>
          <w:sz w:val="30"/>
          <w:szCs w:val="30"/>
          <w:highlight w:val="none"/>
        </w:rPr>
      </w:pPr>
      <w:r>
        <w:rPr>
          <w:rFonts w:ascii="仿宋" w:eastAsia="仿宋"/>
          <w:b w:val="0"/>
          <w:bCs/>
          <w:color w:val="auto"/>
          <w:sz w:val="30"/>
          <w:szCs w:val="30"/>
          <w:highlight w:val="none"/>
        </w:rPr>
        <w:pict>
          <v:line id="Line 6" o:spid="_x0000_s1030" o:spt="20" style="position:absolute;left:0pt;margin-left:216.05pt;margin-top:8.35pt;height:0pt;width:0.05pt;z-index:251662336;mso-width-relative:page;mso-height-relative:page;" coordsize="21600,21600" o:allowincell="f" o:gfxdata="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dhULzVAAAACQEAAA8AAAAAAAAAAQAgAAAAIgAAAGRycy9kb3ducmV2LnhtbFBLAQIU&#10;ABQAAAAIAIdO4kD9jeZvvQEAAIcDAAAOAAAAAAAAAAEAIAAAACQBAABkcnMvZTJvRG9jLnhtbFBL&#10;BQYAAAAABgAGAFkBAABTBQAAAAA=&#10;">
            <v:path arrowok="t"/>
            <v:fill focussize="0,0"/>
            <v:stroke/>
            <v:imagedata o:title=""/>
            <o:lock v:ext="edit"/>
          </v:line>
        </w:pict>
      </w:r>
      <w:r>
        <w:rPr>
          <w:rFonts w:hint="eastAsia" w:ascii="仿宋" w:eastAsia="仿宋"/>
          <w:b w:val="0"/>
          <w:bCs/>
          <w:color w:val="auto"/>
          <w:sz w:val="30"/>
          <w:szCs w:val="30"/>
          <w:highlight w:val="none"/>
        </w:rPr>
        <w:t>毕业证</w:t>
      </w:r>
    </w:p>
    <w:p>
      <w:pPr>
        <w:widowControl/>
        <w:autoSpaceDE w:val="0"/>
        <w:autoSpaceDN w:val="0"/>
        <w:spacing w:line="400" w:lineRule="atLeast"/>
        <w:jc w:val="center"/>
        <w:textAlignment w:val="bottom"/>
        <w:rPr>
          <w:rFonts w:ascii="仿宋" w:eastAsia="仿宋"/>
          <w:b/>
          <w:color w:val="auto"/>
          <w:sz w:val="24"/>
          <w:highlight w:val="none"/>
        </w:rPr>
      </w:pPr>
      <w:r>
        <w:rPr>
          <w:rFonts w:ascii="仿宋" w:eastAsia="仿宋"/>
          <w:b/>
          <w:color w:val="auto"/>
          <w:sz w:val="24"/>
          <w:highlight w:val="none"/>
        </w:rPr>
        <w:pict>
          <v:shape id="AutoShape 7" o:spid="_x0000_s1029" o:spt="176" type="#_x0000_t176" style="position:absolute;left:0pt;margin-left:96.75pt;margin-top:10pt;height:132.45pt;width:258pt;z-index:251663360;mso-width-relative:page;mso-height-relative:page;" coordsize="21600,21600" o:allowincell="f" o:gfxdata="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BtSJU1gAAAAoB&#10;AAAPAAAAAAAAAAEAIAAAACIAAABkcnMvZG93bnJldi54bWxQSwECFAAUAAAACACHTuJAti+oTeQB&#10;AADpAwAADgAAAAAAAAABACAAAAAlAQAAZHJzL2Uyb0RvYy54bWxQSwUGAAAAAAYABgBZAQAAewUA&#10;AAAA&#10;">
            <v:path/>
            <v:fill focussize="0,0"/>
            <v:stroke joinstyle="miter"/>
            <v:imagedata o:title=""/>
            <o:lock v:ext="edit"/>
            <v:textbox>
              <w:txbxContent>
                <w:p>
                  <w:pPr>
                    <w:widowControl/>
                    <w:autoSpaceDE w:val="0"/>
                    <w:autoSpaceDN w:val="0"/>
                    <w:spacing w:line="400" w:lineRule="atLeast"/>
                    <w:jc w:val="center"/>
                    <w:textAlignment w:val="bottom"/>
                    <w:rPr>
                      <w:rFonts w:hint="eastAsia" w:ascii="仿宋" w:eastAsia="仿宋"/>
                      <w:b/>
                      <w:color w:val="auto"/>
                      <w:sz w:val="24"/>
                      <w:highlight w:val="none"/>
                    </w:rPr>
                  </w:pPr>
                </w:p>
                <w:p>
                  <w:pPr>
                    <w:widowControl/>
                    <w:autoSpaceDE w:val="0"/>
                    <w:autoSpaceDN w:val="0"/>
                    <w:spacing w:line="400" w:lineRule="atLeast"/>
                    <w:jc w:val="center"/>
                    <w:textAlignment w:val="bottom"/>
                    <w:rPr>
                      <w:rFonts w:hint="eastAsia" w:ascii="仿宋" w:eastAsia="仿宋"/>
                      <w:b/>
                      <w:color w:val="auto"/>
                      <w:sz w:val="24"/>
                      <w:highlight w:val="none"/>
                    </w:rPr>
                  </w:pPr>
                </w:p>
                <w:p>
                  <w:pPr>
                    <w:widowControl/>
                    <w:autoSpaceDE w:val="0"/>
                    <w:autoSpaceDN w:val="0"/>
                    <w:spacing w:line="400" w:lineRule="atLeast"/>
                    <w:jc w:val="center"/>
                    <w:textAlignment w:val="bottom"/>
                    <w:rPr>
                      <w:rFonts w:ascii="仿宋" w:eastAsia="仿宋"/>
                      <w:b w:val="0"/>
                      <w:bCs/>
                      <w:color w:val="auto"/>
                      <w:sz w:val="30"/>
                      <w:szCs w:val="30"/>
                      <w:highlight w:val="none"/>
                    </w:rPr>
                  </w:pPr>
                  <w:r>
                    <w:rPr>
                      <w:rFonts w:hint="eastAsia" w:ascii="仿宋" w:eastAsia="仿宋"/>
                      <w:b w:val="0"/>
                      <w:bCs/>
                      <w:color w:val="auto"/>
                      <w:sz w:val="30"/>
                      <w:szCs w:val="30"/>
                      <w:highlight w:val="none"/>
                    </w:rPr>
                    <w:t>扫描件</w:t>
                  </w:r>
                  <w:r>
                    <w:rPr>
                      <w:rFonts w:hint="eastAsia" w:ascii="仿宋" w:eastAsia="仿宋"/>
                      <w:b w:val="0"/>
                      <w:bCs/>
                      <w:color w:val="auto"/>
                      <w:sz w:val="30"/>
                      <w:szCs w:val="30"/>
                      <w:highlight w:val="none"/>
                      <w:lang w:eastAsia="zh-CN"/>
                    </w:rPr>
                    <w:t>加盖公章</w:t>
                  </w:r>
                </w:p>
                <w:p/>
              </w:txbxContent>
            </v:textbox>
          </v:shape>
        </w:pict>
      </w: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spacing w:line="400" w:lineRule="atLeast"/>
        <w:jc w:val="center"/>
        <w:rPr>
          <w:rFonts w:ascii="仿宋" w:eastAsia="仿宋"/>
          <w:color w:val="auto"/>
          <w:sz w:val="24"/>
          <w:highlight w:val="none"/>
        </w:rPr>
      </w:pPr>
    </w:p>
    <w:p>
      <w:pPr>
        <w:widowControl/>
        <w:autoSpaceDE w:val="0"/>
        <w:autoSpaceDN w:val="0"/>
        <w:spacing w:line="400" w:lineRule="atLeast"/>
        <w:textAlignment w:val="bottom"/>
        <w:rPr>
          <w:rFonts w:ascii="仿宋" w:eastAsia="仿宋"/>
          <w:color w:val="auto"/>
          <w:sz w:val="24"/>
          <w:highlight w:val="none"/>
        </w:rPr>
      </w:pPr>
    </w:p>
    <w:p>
      <w:pPr>
        <w:widowControl/>
        <w:autoSpaceDE w:val="0"/>
        <w:autoSpaceDN w:val="0"/>
        <w:spacing w:line="400" w:lineRule="atLeast"/>
        <w:jc w:val="center"/>
        <w:textAlignment w:val="bottom"/>
        <w:rPr>
          <w:rFonts w:ascii="仿宋" w:eastAsia="仿宋"/>
          <w:b w:val="0"/>
          <w:bCs/>
          <w:color w:val="auto"/>
          <w:sz w:val="30"/>
          <w:szCs w:val="30"/>
          <w:highlight w:val="none"/>
        </w:rPr>
      </w:pPr>
      <w:r>
        <w:rPr>
          <w:rFonts w:ascii="仿宋" w:eastAsia="仿宋"/>
          <w:b w:val="0"/>
          <w:bCs/>
          <w:color w:val="auto"/>
          <w:sz w:val="30"/>
          <w:szCs w:val="30"/>
          <w:highlight w:val="none"/>
        </w:rPr>
        <w:pict>
          <v:line id="Line 2" o:spid="_x0000_s1028" o:spt="20" style="position:absolute;left:0pt;margin-left:216.05pt;margin-top:8.35pt;height:0pt;width:0.05pt;z-index:251658240;mso-width-relative:page;mso-height-relative:page;" coordsize="21600,21600" o:allowincell="f" o:gfxdata="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F2FQvNUAAAAJAQAADwAAAAAAAAABACAAAAAiAAAAZHJzL2Rvd25yZXYueG1sUEsBAhQA&#10;FAAAAAgAh07iQMIHR328AQAAhwMAAA4AAAAAAAAAAQAgAAAAJAEAAGRycy9lMm9Eb2MueG1sUEsF&#10;BgAAAAAGAAYAWQEAAFIFAAAAAA==&#10;">
            <v:path arrowok="t"/>
            <v:fill focussize="0,0"/>
            <v:stroke/>
            <v:imagedata o:title=""/>
            <o:lock v:ext="edit"/>
          </v:line>
        </w:pict>
      </w:r>
      <w:r>
        <w:rPr>
          <w:rFonts w:hint="eastAsia" w:ascii="仿宋" w:eastAsia="仿宋"/>
          <w:b w:val="0"/>
          <w:bCs/>
          <w:color w:val="auto"/>
          <w:sz w:val="30"/>
          <w:szCs w:val="30"/>
          <w:highlight w:val="none"/>
        </w:rPr>
        <w:t>职称等资格证书</w:t>
      </w:r>
    </w:p>
    <w:p>
      <w:pPr>
        <w:widowControl/>
        <w:autoSpaceDE w:val="0"/>
        <w:autoSpaceDN w:val="0"/>
        <w:spacing w:line="400" w:lineRule="atLeast"/>
        <w:jc w:val="center"/>
        <w:textAlignment w:val="bottom"/>
        <w:rPr>
          <w:rFonts w:ascii="仿宋" w:eastAsia="仿宋"/>
          <w:b/>
          <w:color w:val="auto"/>
          <w:sz w:val="24"/>
          <w:highlight w:val="none"/>
        </w:rPr>
      </w:pPr>
      <w:r>
        <w:rPr>
          <w:rFonts w:ascii="仿宋" w:eastAsia="仿宋"/>
          <w:b/>
          <w:color w:val="auto"/>
          <w:sz w:val="24"/>
          <w:highlight w:val="none"/>
        </w:rPr>
        <w:pict>
          <v:shape id="AutoShape 3" o:spid="_x0000_s1027" o:spt="176" type="#_x0000_t176" style="position:absolute;left:0pt;margin-left:92.3pt;margin-top:10pt;height:132.45pt;width:258pt;z-index:251659264;mso-width-relative:page;mso-height-relative:page;" coordsize="21600,21600" o:allowincell="f" o:gfxdata="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MXhD2jVAAAACgEA&#10;AA8AAAAAAAAAAQAgAAAAIgAAAGRycy9kb3ducmV2LnhtbFBLAQIUABQAAAAIAIdO4kDEqcxV5AEA&#10;AOkDAAAOAAAAAAAAAAEAIAAAACQBAABkcnMvZTJvRG9jLnhtbFBLBQYAAAAABgAGAFkBAAB6BQAA&#10;AAA=&#10;">
            <v:path/>
            <v:fill focussize="0,0"/>
            <v:stroke joinstyle="miter"/>
            <v:imagedata o:title=""/>
            <o:lock v:ext="edit"/>
            <v:textbox>
              <w:txbxContent>
                <w:p/>
                <w:p/>
                <w:p/>
                <w:p>
                  <w:pPr>
                    <w:widowControl/>
                    <w:autoSpaceDE w:val="0"/>
                    <w:autoSpaceDN w:val="0"/>
                    <w:spacing w:line="400" w:lineRule="atLeast"/>
                    <w:jc w:val="center"/>
                    <w:textAlignment w:val="bottom"/>
                    <w:rPr>
                      <w:rFonts w:ascii="仿宋" w:eastAsia="仿宋"/>
                      <w:b w:val="0"/>
                      <w:bCs/>
                      <w:color w:val="auto"/>
                      <w:sz w:val="30"/>
                      <w:szCs w:val="30"/>
                      <w:highlight w:val="none"/>
                    </w:rPr>
                  </w:pPr>
                  <w:r>
                    <w:rPr>
                      <w:rFonts w:hint="eastAsia" w:ascii="仿宋" w:eastAsia="仿宋"/>
                      <w:b w:val="0"/>
                      <w:bCs/>
                      <w:color w:val="auto"/>
                      <w:sz w:val="30"/>
                      <w:szCs w:val="30"/>
                      <w:highlight w:val="none"/>
                    </w:rPr>
                    <w:t>扫描件</w:t>
                  </w:r>
                  <w:r>
                    <w:rPr>
                      <w:rFonts w:hint="eastAsia" w:ascii="仿宋" w:eastAsia="仿宋"/>
                      <w:b w:val="0"/>
                      <w:bCs/>
                      <w:color w:val="auto"/>
                      <w:sz w:val="30"/>
                      <w:szCs w:val="30"/>
                      <w:highlight w:val="none"/>
                      <w:lang w:eastAsia="zh-CN"/>
                    </w:rPr>
                    <w:t>加盖公章</w:t>
                  </w:r>
                </w:p>
                <w:p>
                  <w:pPr>
                    <w:rPr>
                      <w:b w:val="0"/>
                      <w:bCs/>
                      <w:sz w:val="30"/>
                      <w:szCs w:val="30"/>
                    </w:rPr>
                  </w:pPr>
                </w:p>
              </w:txbxContent>
            </v:textbox>
          </v:shape>
        </w:pict>
      </w: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widowControl/>
        <w:autoSpaceDE w:val="0"/>
        <w:autoSpaceDN w:val="0"/>
        <w:spacing w:line="400" w:lineRule="atLeast"/>
        <w:jc w:val="center"/>
        <w:textAlignment w:val="bottom"/>
        <w:rPr>
          <w:rFonts w:ascii="仿宋" w:eastAsia="仿宋"/>
          <w:b/>
          <w:color w:val="auto"/>
          <w:sz w:val="24"/>
          <w:highlight w:val="none"/>
        </w:rPr>
      </w:pPr>
    </w:p>
    <w:p>
      <w:pPr>
        <w:spacing w:line="400" w:lineRule="atLeast"/>
        <w:jc w:val="center"/>
        <w:rPr>
          <w:rFonts w:ascii="仿宋" w:eastAsia="仿宋"/>
          <w:color w:val="auto"/>
          <w:sz w:val="24"/>
          <w:highlight w:val="none"/>
        </w:rPr>
      </w:pPr>
      <w:r>
        <w:rPr>
          <w:rFonts w:ascii="仿宋" w:eastAsia="仿宋"/>
          <w:color w:val="auto"/>
          <w:sz w:val="24"/>
          <w:highlight w:val="none"/>
        </w:rPr>
        <w:br w:type="page"/>
      </w:r>
    </w:p>
    <w:p>
      <w:pPr>
        <w:pStyle w:val="5"/>
        <w:spacing w:line="400" w:lineRule="atLeast"/>
        <w:ind w:left="551" w:hanging="590" w:hangingChars="196"/>
        <w:jc w:val="center"/>
        <w:rPr>
          <w:rFonts w:ascii="黑体" w:eastAsia="黑体"/>
          <w:color w:val="auto"/>
          <w:sz w:val="30"/>
          <w:szCs w:val="30"/>
          <w:highlight w:val="none"/>
        </w:rPr>
      </w:pPr>
      <w:r>
        <w:rPr>
          <w:rFonts w:ascii="黑体" w:eastAsia="黑体"/>
          <w:color w:val="auto"/>
          <w:sz w:val="30"/>
          <w:szCs w:val="30"/>
          <w:highlight w:val="none"/>
        </w:rPr>
        <w:t xml:space="preserve"> 以往履约情况表</w:t>
      </w:r>
    </w:p>
    <w:p>
      <w:pPr>
        <w:spacing w:line="400" w:lineRule="atLeast"/>
        <w:rPr>
          <w:color w:val="auto"/>
          <w:sz w:val="24"/>
          <w:highlight w:val="none"/>
        </w:rPr>
      </w:pPr>
    </w:p>
    <w:tbl>
      <w:tblPr>
        <w:tblStyle w:val="10"/>
        <w:tblW w:w="8834"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8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c>
          <w:tcPr>
            <w:tcW w:w="8834" w:type="dxa"/>
          </w:tcPr>
          <w:p>
            <w:pPr>
              <w:pStyle w:val="7"/>
              <w:spacing w:line="400" w:lineRule="atLeast"/>
              <w:ind w:firstLine="0"/>
              <w:rPr>
                <w:color w:val="auto"/>
                <w:highlight w:val="none"/>
              </w:rPr>
            </w:pPr>
          </w:p>
          <w:p>
            <w:pPr>
              <w:pStyle w:val="7"/>
              <w:spacing w:line="400" w:lineRule="atLeast"/>
              <w:ind w:firstLine="0"/>
              <w:rPr>
                <w:rFonts w:ascii="仿宋" w:eastAsia="仿宋"/>
                <w:color w:val="auto"/>
                <w:sz w:val="30"/>
                <w:szCs w:val="30"/>
                <w:highlight w:val="none"/>
              </w:rPr>
            </w:pPr>
            <w:r>
              <w:rPr>
                <w:rFonts w:hint="eastAsia" w:ascii="仿宋" w:eastAsia="仿宋"/>
                <w:color w:val="auto"/>
                <w:sz w:val="30"/>
                <w:szCs w:val="30"/>
                <w:highlight w:val="none"/>
              </w:rPr>
              <w:t>1、详细说明参选单位的以往履约情况(参选单位如未如实填报，一经查实，立即取消其参选资格)。</w:t>
            </w:r>
          </w:p>
          <w:p>
            <w:pPr>
              <w:pStyle w:val="7"/>
              <w:spacing w:line="400" w:lineRule="atLeast"/>
              <w:ind w:firstLine="0"/>
              <w:rPr>
                <w:rFonts w:ascii="仿宋" w:eastAsia="仿宋"/>
                <w:color w:val="auto"/>
                <w:sz w:val="30"/>
                <w:szCs w:val="30"/>
                <w:highlight w:val="none"/>
              </w:rPr>
            </w:pPr>
          </w:p>
          <w:p>
            <w:pPr>
              <w:pStyle w:val="7"/>
              <w:spacing w:line="400" w:lineRule="atLeast"/>
              <w:ind w:firstLine="0"/>
              <w:rPr>
                <w:rFonts w:ascii="仿宋" w:eastAsia="仿宋"/>
                <w:color w:val="auto"/>
                <w:sz w:val="30"/>
                <w:szCs w:val="30"/>
                <w:highlight w:val="none"/>
              </w:rPr>
            </w:pPr>
            <w:r>
              <w:rPr>
                <w:rFonts w:hint="eastAsia" w:ascii="仿宋" w:eastAsia="仿宋"/>
                <w:color w:val="auto"/>
                <w:sz w:val="30"/>
                <w:szCs w:val="30"/>
                <w:highlight w:val="none"/>
              </w:rPr>
              <w:t>2、参选单位近</w:t>
            </w:r>
            <w:r>
              <w:rPr>
                <w:rFonts w:hint="eastAsia" w:ascii="仿宋" w:eastAsia="仿宋"/>
                <w:color w:val="auto"/>
                <w:sz w:val="30"/>
                <w:szCs w:val="30"/>
                <w:highlight w:val="none"/>
                <w:lang w:eastAsia="zh-CN"/>
              </w:rPr>
              <w:t>五</w:t>
            </w:r>
            <w:r>
              <w:rPr>
                <w:rFonts w:hint="eastAsia" w:ascii="仿宋" w:eastAsia="仿宋"/>
                <w:color w:val="auto"/>
                <w:sz w:val="30"/>
                <w:szCs w:val="30"/>
                <w:highlight w:val="none"/>
              </w:rPr>
              <w:t>年中受到业主单位通报表扬或有关主管行业协会奖励的证明材料(原件复印件或扫描复印件)。</w:t>
            </w:r>
          </w:p>
          <w:p>
            <w:pPr>
              <w:pStyle w:val="7"/>
              <w:spacing w:line="400" w:lineRule="atLeast"/>
              <w:ind w:firstLine="0"/>
              <w:rPr>
                <w:rFonts w:ascii="仿宋" w:eastAsia="仿宋"/>
                <w:color w:val="auto"/>
                <w:sz w:val="30"/>
                <w:szCs w:val="30"/>
                <w:highlight w:val="none"/>
              </w:rPr>
            </w:pPr>
          </w:p>
          <w:p>
            <w:pPr>
              <w:pStyle w:val="7"/>
              <w:spacing w:line="400" w:lineRule="atLeast"/>
              <w:ind w:firstLine="0"/>
              <w:rPr>
                <w:rFonts w:ascii="仿宋" w:eastAsia="仿宋"/>
                <w:color w:val="auto"/>
                <w:sz w:val="30"/>
                <w:szCs w:val="30"/>
                <w:highlight w:val="none"/>
              </w:rPr>
            </w:pPr>
            <w:r>
              <w:rPr>
                <w:rFonts w:hint="eastAsia" w:ascii="仿宋" w:eastAsia="仿宋"/>
                <w:color w:val="auto"/>
                <w:sz w:val="30"/>
                <w:szCs w:val="30"/>
                <w:highlight w:val="none"/>
              </w:rPr>
              <w:t>3、其他需要填报的资料。</w:t>
            </w:r>
          </w:p>
          <w:p>
            <w:pPr>
              <w:pStyle w:val="7"/>
              <w:spacing w:line="400" w:lineRule="atLeast"/>
              <w:ind w:firstLine="0"/>
              <w:jc w:val="center"/>
              <w:rPr>
                <w:rFonts w:ascii="仿宋" w:eastAsia="仿宋"/>
                <w:color w:val="auto"/>
                <w:sz w:val="28"/>
                <w:szCs w:val="28"/>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jc w:val="center"/>
              <w:rPr>
                <w:color w:val="auto"/>
                <w:highlight w:val="none"/>
              </w:rPr>
            </w:pPr>
          </w:p>
          <w:p>
            <w:pPr>
              <w:pStyle w:val="7"/>
              <w:spacing w:line="400" w:lineRule="atLeast"/>
              <w:ind w:firstLine="0"/>
              <w:rPr>
                <w:color w:val="auto"/>
                <w:highlight w:val="none"/>
              </w:rPr>
            </w:pPr>
          </w:p>
        </w:tc>
      </w:tr>
    </w:tbl>
    <w:p>
      <w:pPr>
        <w:pStyle w:val="7"/>
        <w:spacing w:line="400" w:lineRule="atLeast"/>
        <w:ind w:firstLine="0"/>
        <w:jc w:val="center"/>
        <w:rPr>
          <w:color w:val="auto"/>
          <w:highlight w:val="none"/>
        </w:rPr>
      </w:pPr>
    </w:p>
    <w:p>
      <w:pPr>
        <w:rPr>
          <w:color w:val="auto"/>
          <w:sz w:val="24"/>
          <w:highlight w:val="none"/>
        </w:rPr>
      </w:pPr>
      <w:r>
        <w:rPr>
          <w:color w:val="auto"/>
          <w:sz w:val="24"/>
          <w:highlight w:val="none"/>
        </w:rPr>
        <w:br w:type="page"/>
      </w:r>
    </w:p>
    <w:p>
      <w:pPr>
        <w:pStyle w:val="5"/>
        <w:spacing w:line="400" w:lineRule="atLeast"/>
        <w:jc w:val="center"/>
        <w:rPr>
          <w:rFonts w:hint="eastAsia" w:ascii="Times New Roman" w:hAnsi="Times New Roman" w:eastAsia="黑体" w:cstheme="minorBidi"/>
          <w:b/>
          <w:bCs/>
          <w:color w:val="auto"/>
          <w:kern w:val="2"/>
          <w:sz w:val="30"/>
          <w:szCs w:val="30"/>
          <w:highlight w:val="none"/>
          <w:lang w:val="en-US" w:eastAsia="zh-CN" w:bidi="ar-SA"/>
        </w:rPr>
      </w:pPr>
      <w:r>
        <w:rPr>
          <w:rFonts w:hint="eastAsia" w:ascii="Times New Roman" w:hAnsi="Times New Roman" w:eastAsia="黑体" w:cstheme="minorBidi"/>
          <w:b/>
          <w:bCs/>
          <w:color w:val="auto"/>
          <w:kern w:val="2"/>
          <w:sz w:val="30"/>
          <w:szCs w:val="30"/>
          <w:highlight w:val="none"/>
          <w:lang w:val="en-US" w:eastAsia="zh-CN" w:bidi="ar-SA"/>
        </w:rPr>
        <w:t>五、服务和质量承诺</w:t>
      </w:r>
    </w:p>
    <w:p>
      <w:pPr>
        <w:pStyle w:val="5"/>
        <w:spacing w:line="400" w:lineRule="atLeast"/>
        <w:jc w:val="center"/>
        <w:rPr>
          <w:rFonts w:hint="eastAsia" w:ascii="仿宋" w:hAnsi="仿宋" w:eastAsia="仿宋" w:cs="仿宋"/>
          <w:b w:val="0"/>
          <w:bCs w:val="0"/>
          <w:color w:val="auto"/>
          <w:kern w:val="2"/>
          <w:sz w:val="30"/>
          <w:szCs w:val="30"/>
          <w:highlight w:val="none"/>
          <w:lang w:val="en-US" w:eastAsia="zh-CN" w:bidi="ar-SA"/>
        </w:rPr>
      </w:pPr>
      <w:r>
        <w:rPr>
          <w:rFonts w:hint="eastAsia" w:ascii="仿宋" w:hAnsi="仿宋" w:eastAsia="仿宋" w:cs="仿宋"/>
          <w:b w:val="0"/>
          <w:bCs w:val="0"/>
          <w:color w:val="auto"/>
          <w:kern w:val="2"/>
          <w:sz w:val="30"/>
          <w:szCs w:val="30"/>
          <w:highlight w:val="none"/>
          <w:lang w:val="en-US" w:eastAsia="zh-CN" w:bidi="ar-SA"/>
        </w:rPr>
        <w:t>自行拟稿</w:t>
      </w:r>
    </w:p>
    <w:p>
      <w:pPr>
        <w:pStyle w:val="5"/>
        <w:spacing w:line="400" w:lineRule="atLeast"/>
        <w:jc w:val="center"/>
        <w:rPr>
          <w:rFonts w:hint="eastAsia" w:ascii="Times New Roman" w:hAnsi="Times New Roman" w:eastAsia="黑体" w:cstheme="minorBidi"/>
          <w:b/>
          <w:bCs/>
          <w:color w:val="auto"/>
          <w:kern w:val="2"/>
          <w:sz w:val="30"/>
          <w:szCs w:val="30"/>
          <w:highlight w:val="none"/>
          <w:lang w:val="en-US" w:eastAsia="zh-CN" w:bidi="ar-SA"/>
        </w:rPr>
      </w:pPr>
    </w:p>
    <w:p>
      <w:pPr>
        <w:pStyle w:val="5"/>
        <w:spacing w:line="400" w:lineRule="atLeast"/>
        <w:jc w:val="center"/>
        <w:rPr>
          <w:rFonts w:hint="eastAsia" w:ascii="Times New Roman" w:hAnsi="Times New Roman" w:eastAsia="黑体" w:cstheme="minorBidi"/>
          <w:b/>
          <w:bCs/>
          <w:color w:val="auto"/>
          <w:kern w:val="2"/>
          <w:sz w:val="30"/>
          <w:szCs w:val="30"/>
          <w:highlight w:val="none"/>
          <w:lang w:val="en-US" w:eastAsia="zh-CN" w:bidi="ar-SA"/>
        </w:rPr>
      </w:pPr>
      <w:r>
        <w:rPr>
          <w:rFonts w:hint="eastAsia" w:ascii="Times New Roman" w:hAnsi="Times New Roman" w:eastAsia="黑体" w:cstheme="minorBidi"/>
          <w:b/>
          <w:bCs/>
          <w:color w:val="auto"/>
          <w:kern w:val="2"/>
          <w:sz w:val="30"/>
          <w:szCs w:val="30"/>
          <w:highlight w:val="none"/>
          <w:lang w:val="en-US" w:eastAsia="zh-CN" w:bidi="ar-SA"/>
        </w:rPr>
        <w:t>六、报价函</w:t>
      </w:r>
    </w:p>
    <w:p>
      <w:pPr>
        <w:adjustRightInd w:val="0"/>
        <w:snapToGrid w:val="0"/>
        <w:spacing w:line="360"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报价函格式</w:t>
      </w:r>
    </w:p>
    <w:p>
      <w:pPr>
        <w:adjustRightInd w:val="0"/>
        <w:snapToGrid w:val="0"/>
        <w:spacing w:line="360" w:lineRule="auto"/>
        <w:jc w:val="left"/>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致：武汉航空港发展集团有限公司</w:t>
      </w:r>
    </w:p>
    <w:p>
      <w:pPr>
        <w:adjustRightInd w:val="0"/>
        <w:snapToGrid w:val="0"/>
        <w:spacing w:line="360"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我公司在研究了</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kern w:val="2"/>
          <w:sz w:val="30"/>
          <w:szCs w:val="30"/>
          <w:highlight w:val="none"/>
          <w:u w:val="single"/>
          <w:lang w:val="en-US" w:eastAsia="zh-CN"/>
        </w:rPr>
        <w:t>工人村路（临江大道</w:t>
      </w:r>
      <w:r>
        <w:rPr>
          <w:rFonts w:hint="default" w:ascii="Times New Roman" w:hAnsi="Times New Roman" w:eastAsia="仿宋" w:cs="Times New Roman"/>
          <w:color w:val="auto"/>
          <w:kern w:val="2"/>
          <w:sz w:val="30"/>
          <w:szCs w:val="30"/>
          <w:highlight w:val="none"/>
          <w:u w:val="single"/>
          <w:lang w:val="en-US" w:eastAsia="zh-CN"/>
        </w:rPr>
        <w:t>~</w:t>
      </w:r>
      <w:r>
        <w:rPr>
          <w:rFonts w:hint="eastAsia" w:ascii="仿宋" w:hAnsi="仿宋" w:eastAsia="仿宋" w:cs="仿宋"/>
          <w:color w:val="auto"/>
          <w:kern w:val="2"/>
          <w:sz w:val="30"/>
          <w:szCs w:val="30"/>
          <w:highlight w:val="none"/>
          <w:u w:val="single"/>
          <w:lang w:val="en-US" w:eastAsia="zh-CN"/>
        </w:rPr>
        <w:t>冶金大道）工程水土保持监测及验收</w:t>
      </w:r>
      <w:r>
        <w:rPr>
          <w:rFonts w:hint="eastAsia" w:ascii="仿宋" w:hAnsi="仿宋" w:eastAsia="仿宋" w:cs="仿宋"/>
          <w:color w:val="auto"/>
          <w:kern w:val="2"/>
          <w:sz w:val="30"/>
          <w:szCs w:val="30"/>
          <w:highlight w:val="none"/>
          <w:u w:val="single"/>
        </w:rPr>
        <w:t>单位</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遴选文件(含补遗书第__号至第__号)和其他相关文件后。本着真诚合作的意愿，我公司报价为：</w:t>
      </w:r>
      <w:r>
        <w:rPr>
          <w:rFonts w:hint="eastAsia" w:ascii="仿宋" w:hAnsi="仿宋" w:eastAsia="仿宋" w:cs="仿宋"/>
          <w:color w:val="auto"/>
          <w:kern w:val="0"/>
          <w:sz w:val="30"/>
          <w:szCs w:val="30"/>
          <w:highlight w:val="none"/>
        </w:rPr>
        <w:t>根据</w:t>
      </w:r>
      <w:r>
        <w:rPr>
          <w:rFonts w:hint="eastAsia" w:ascii="仿宋" w:hAnsi="仿宋" w:eastAsia="仿宋" w:cs="仿宋"/>
          <w:color w:val="auto"/>
          <w:sz w:val="30"/>
          <w:szCs w:val="30"/>
          <w:highlight w:val="none"/>
        </w:rPr>
        <w:t>该项目</w:t>
      </w:r>
      <w:r>
        <w:rPr>
          <w:rFonts w:hint="eastAsia" w:ascii="仿宋" w:hAnsi="仿宋" w:eastAsia="仿宋" w:cs="仿宋"/>
          <w:color w:val="auto"/>
          <w:sz w:val="30"/>
          <w:szCs w:val="30"/>
          <w:highlight w:val="none"/>
          <w:lang w:eastAsia="zh-CN"/>
        </w:rPr>
        <w:t>经</w:t>
      </w:r>
      <w:r>
        <w:rPr>
          <w:rFonts w:hint="eastAsia" w:ascii="仿宋" w:hAnsi="仿宋" w:eastAsia="仿宋" w:cs="仿宋"/>
          <w:color w:val="auto"/>
          <w:sz w:val="30"/>
          <w:szCs w:val="30"/>
          <w:highlight w:val="none"/>
          <w:lang w:val="en-US" w:eastAsia="zh-CN"/>
        </w:rPr>
        <w:t>批复的水土保持方案报告书中水土保持监测费</w:t>
      </w:r>
      <w:r>
        <w:rPr>
          <w:rFonts w:hint="eastAsia" w:ascii="仿宋" w:hAnsi="仿宋" w:eastAsia="仿宋" w:cs="仿宋"/>
          <w:color w:val="auto"/>
          <w:sz w:val="30"/>
          <w:szCs w:val="30"/>
          <w:highlight w:val="none"/>
          <w:lang w:eastAsia="zh-CN"/>
        </w:rPr>
        <w:t>和水土保持验收自验报告编制费总</w:t>
      </w:r>
      <w:r>
        <w:rPr>
          <w:rFonts w:hint="eastAsia" w:ascii="仿宋" w:hAnsi="仿宋" w:eastAsia="仿宋" w:cs="仿宋"/>
          <w:color w:val="auto"/>
          <w:sz w:val="30"/>
          <w:szCs w:val="30"/>
          <w:highlight w:val="none"/>
        </w:rPr>
        <w:t>估算</w:t>
      </w:r>
      <w:r>
        <w:rPr>
          <w:rFonts w:hint="eastAsia" w:ascii="仿宋" w:hAnsi="仿宋" w:eastAsia="仿宋" w:cs="仿宋"/>
          <w:color w:val="auto"/>
          <w:sz w:val="30"/>
          <w:szCs w:val="30"/>
          <w:highlight w:val="none"/>
          <w:lang w:val="en-US" w:eastAsia="zh-CN"/>
        </w:rPr>
        <w:t>60.3</w:t>
      </w:r>
      <w:r>
        <w:rPr>
          <w:rFonts w:hint="eastAsia" w:ascii="仿宋" w:hAnsi="仿宋" w:eastAsia="仿宋" w:cs="仿宋"/>
          <w:color w:val="auto"/>
          <w:sz w:val="30"/>
          <w:szCs w:val="30"/>
          <w:highlight w:val="none"/>
        </w:rPr>
        <w:t>5万元</w:t>
      </w:r>
      <w:r>
        <w:rPr>
          <w:rFonts w:hint="eastAsia" w:ascii="仿宋" w:hAnsi="仿宋" w:eastAsia="仿宋" w:cs="仿宋"/>
          <w:color w:val="auto"/>
          <w:sz w:val="30"/>
          <w:szCs w:val="30"/>
          <w:highlight w:val="none"/>
          <w:lang w:eastAsia="zh-CN"/>
        </w:rPr>
        <w:t>下浮</w:t>
      </w:r>
      <w:r>
        <w:rPr>
          <w:rFonts w:hint="eastAsia" w:ascii="仿宋" w:hAnsi="仿宋" w:eastAsia="仿宋" w:cs="仿宋"/>
          <w:color w:val="auto"/>
          <w:sz w:val="30"/>
          <w:szCs w:val="30"/>
          <w:highlight w:val="none"/>
          <w:lang w:val="en-US" w:eastAsia="zh-CN"/>
        </w:rPr>
        <w:t>65%</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eastAsia="zh-CN"/>
        </w:rPr>
        <w:t>并</w:t>
      </w:r>
      <w:r>
        <w:rPr>
          <w:rFonts w:hint="eastAsia" w:ascii="仿宋" w:hAnsi="仿宋" w:eastAsia="仿宋" w:cs="仿宋"/>
          <w:color w:val="auto"/>
          <w:sz w:val="30"/>
          <w:szCs w:val="30"/>
          <w:highlight w:val="none"/>
        </w:rPr>
        <w:t>给予优惠报价</w:t>
      </w:r>
      <w:r>
        <w:rPr>
          <w:rFonts w:hint="eastAsia" w:ascii="仿宋" w:hAnsi="仿宋" w:eastAsia="仿宋" w:cs="仿宋"/>
          <w:color w:val="auto"/>
          <w:sz w:val="30"/>
          <w:szCs w:val="30"/>
          <w:highlight w:val="none"/>
          <w:lang w:eastAsia="zh-CN"/>
        </w:rPr>
        <w:t>后为</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lang w:val="en-US" w:eastAsia="zh-CN"/>
        </w:rPr>
        <w:t>万元</w:t>
      </w:r>
      <w:r>
        <w:rPr>
          <w:rFonts w:hint="eastAsia" w:ascii="仿宋" w:hAnsi="仿宋" w:eastAsia="仿宋" w:cs="仿宋"/>
          <w:color w:val="auto"/>
          <w:sz w:val="30"/>
          <w:szCs w:val="30"/>
          <w:highlight w:val="none"/>
        </w:rPr>
        <w:t>。</w:t>
      </w:r>
    </w:p>
    <w:p>
      <w:pPr>
        <w:adjustRightInd w:val="0"/>
        <w:snapToGrid w:val="0"/>
        <w:spacing w:line="360" w:lineRule="auto"/>
        <w:ind w:firstLine="600" w:firstLineChars="200"/>
        <w:rPr>
          <w:rFonts w:hint="eastAsia" w:ascii="仿宋" w:hAnsi="仿宋" w:eastAsia="仿宋" w:cs="仿宋"/>
          <w:color w:val="auto"/>
          <w:sz w:val="30"/>
          <w:szCs w:val="30"/>
          <w:highlight w:val="none"/>
        </w:rPr>
      </w:pPr>
    </w:p>
    <w:p>
      <w:pPr>
        <w:adjustRightInd w:val="0"/>
        <w:snapToGrid w:val="0"/>
        <w:spacing w:line="360" w:lineRule="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参选单位：</w:t>
      </w:r>
      <w:r>
        <w:rPr>
          <w:rFonts w:hint="eastAsia" w:ascii="仿宋" w:hAnsi="仿宋" w:eastAsia="仿宋" w:cs="仿宋"/>
          <w:color w:val="auto"/>
          <w:sz w:val="30"/>
          <w:szCs w:val="30"/>
          <w:highlight w:val="none"/>
          <w:u w:val="single"/>
        </w:rPr>
        <w:t>(全称) (盖公章)</w:t>
      </w:r>
    </w:p>
    <w:p>
      <w:pPr>
        <w:adjustRightInd w:val="0"/>
        <w:snapToGrid w:val="0"/>
        <w:spacing w:line="360" w:lineRule="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法定代表人或其授权的代理人：</w:t>
      </w:r>
      <w:r>
        <w:rPr>
          <w:rFonts w:hint="eastAsia" w:ascii="仿宋" w:hAnsi="仿宋" w:eastAsia="仿宋" w:cs="仿宋"/>
          <w:color w:val="auto"/>
          <w:sz w:val="30"/>
          <w:szCs w:val="30"/>
          <w:highlight w:val="none"/>
          <w:u w:val="single"/>
        </w:rPr>
        <w:t>(职务、姓名)    (签字或盖章)</w:t>
      </w:r>
    </w:p>
    <w:p>
      <w:pPr>
        <w:adjustRightInd w:val="0"/>
        <w:snapToGrid w:val="0"/>
        <w:spacing w:line="360" w:lineRule="auto"/>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参选单位地址：</w:t>
      </w:r>
      <w:r>
        <w:rPr>
          <w:rFonts w:hint="eastAsia" w:ascii="仿宋" w:hAnsi="仿宋" w:eastAsia="仿宋" w:cs="仿宋"/>
          <w:color w:val="auto"/>
          <w:sz w:val="30"/>
          <w:szCs w:val="30"/>
          <w:highlight w:val="none"/>
          <w:u w:val="single"/>
        </w:rPr>
        <w:t xml:space="preserve">                 </w:t>
      </w:r>
    </w:p>
    <w:p>
      <w:pPr>
        <w:adjustRightInd w:val="0"/>
        <w:snapToGrid w:val="0"/>
        <w:spacing w:line="360" w:lineRule="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邮政编码：___________________       </w:t>
      </w:r>
    </w:p>
    <w:p>
      <w:pPr>
        <w:adjustRightInd w:val="0"/>
        <w:snapToGrid w:val="0"/>
        <w:spacing w:line="360" w:lineRule="auto"/>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电    话：___________________     </w:t>
      </w:r>
    </w:p>
    <w:p>
      <w:pPr>
        <w:adjustRightInd w:val="0"/>
        <w:snapToGrid w:val="0"/>
        <w:spacing w:line="360" w:lineRule="auto"/>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 xml:space="preserve">传    真：___________________         </w:t>
      </w:r>
    </w:p>
    <w:p>
      <w:pPr>
        <w:adjustRightInd w:val="0"/>
        <w:snapToGrid w:val="0"/>
        <w:spacing w:line="360" w:lineRule="auto"/>
        <w:ind w:firstLine="4800" w:firstLineChars="16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u w:val="single"/>
        </w:rPr>
        <w:t>20</w:t>
      </w:r>
      <w:r>
        <w:rPr>
          <w:rFonts w:hint="eastAsia" w:ascii="仿宋" w:hAnsi="仿宋" w:eastAsia="仿宋" w:cs="仿宋"/>
          <w:color w:val="auto"/>
          <w:sz w:val="30"/>
          <w:szCs w:val="30"/>
          <w:highlight w:val="none"/>
          <w:u w:val="single"/>
          <w:lang w:val="en-US" w:eastAsia="zh-CN"/>
        </w:rPr>
        <w:t>20</w:t>
      </w:r>
      <w:r>
        <w:rPr>
          <w:rFonts w:hint="eastAsia" w:ascii="仿宋" w:hAnsi="仿宋" w:eastAsia="仿宋" w:cs="仿宋"/>
          <w:color w:val="auto"/>
          <w:sz w:val="30"/>
          <w:szCs w:val="30"/>
          <w:highlight w:val="none"/>
        </w:rPr>
        <w:t>年</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rPr>
        <w:t>日</w:t>
      </w:r>
    </w:p>
    <w:p>
      <w:pPr>
        <w:adjustRightInd w:val="0"/>
        <w:snapToGrid w:val="0"/>
        <w:spacing w:line="300" w:lineRule="auto"/>
        <w:ind w:firstLine="480"/>
        <w:rPr>
          <w:rFonts w:ascii="仿宋" w:eastAsia="仿宋"/>
          <w:b/>
          <w:color w:val="auto"/>
          <w:szCs w:val="21"/>
          <w:highlight w:val="none"/>
        </w:rPr>
      </w:pPr>
      <w:r>
        <w:rPr>
          <w:rFonts w:hint="eastAsia" w:ascii="仿宋" w:eastAsia="仿宋"/>
          <w:b/>
          <w:color w:val="auto"/>
          <w:szCs w:val="21"/>
          <w:highlight w:val="none"/>
        </w:rPr>
        <w:t xml:space="preserve"> </w:t>
      </w:r>
    </w:p>
    <w:p>
      <w:pPr>
        <w:widowControl/>
        <w:autoSpaceDE w:val="0"/>
        <w:autoSpaceDN w:val="0"/>
        <w:jc w:val="center"/>
        <w:textAlignment w:val="bottom"/>
        <w:rPr>
          <w:rFonts w:hint="eastAsia" w:ascii="Times New Roman" w:hAnsi="Times New Roman" w:eastAsia="黑体" w:cstheme="minorBidi"/>
          <w:b/>
          <w:bCs/>
          <w:color w:val="auto"/>
          <w:kern w:val="2"/>
          <w:sz w:val="30"/>
          <w:szCs w:val="30"/>
          <w:highlight w:val="none"/>
          <w:lang w:val="en-US" w:eastAsia="zh-CN" w:bidi="ar-SA"/>
        </w:rPr>
      </w:pPr>
    </w:p>
    <w:p>
      <w:pPr>
        <w:widowControl/>
        <w:autoSpaceDE w:val="0"/>
        <w:autoSpaceDN w:val="0"/>
        <w:jc w:val="center"/>
        <w:textAlignment w:val="bottom"/>
        <w:rPr>
          <w:rFonts w:hint="eastAsia" w:ascii="Times New Roman" w:hAnsi="Times New Roman" w:eastAsia="黑体" w:cstheme="minorBidi"/>
          <w:b/>
          <w:bCs/>
          <w:color w:val="auto"/>
          <w:kern w:val="2"/>
          <w:sz w:val="30"/>
          <w:szCs w:val="30"/>
          <w:highlight w:val="none"/>
          <w:lang w:val="en-US" w:eastAsia="zh-CN" w:bidi="ar-SA"/>
        </w:rPr>
      </w:pPr>
    </w:p>
    <w:p>
      <w:pPr>
        <w:widowControl/>
        <w:autoSpaceDE w:val="0"/>
        <w:autoSpaceDN w:val="0"/>
        <w:jc w:val="center"/>
        <w:textAlignment w:val="bottom"/>
        <w:rPr>
          <w:rFonts w:hint="eastAsia" w:ascii="Times New Roman" w:hAnsi="Times New Roman" w:eastAsia="黑体" w:cstheme="minorBidi"/>
          <w:b/>
          <w:bCs/>
          <w:color w:val="auto"/>
          <w:kern w:val="2"/>
          <w:sz w:val="30"/>
          <w:szCs w:val="30"/>
          <w:highlight w:val="none"/>
          <w:lang w:val="en-US" w:eastAsia="zh-CN" w:bidi="ar-SA"/>
        </w:rPr>
      </w:pPr>
    </w:p>
    <w:p>
      <w:pPr>
        <w:tabs>
          <w:tab w:val="left" w:pos="2160"/>
        </w:tabs>
        <w:spacing w:line="400" w:lineRule="atLeast"/>
        <w:jc w:val="center"/>
        <w:rPr>
          <w:rFonts w:eastAsia="黑体"/>
          <w:b/>
          <w:color w:val="auto"/>
          <w:sz w:val="44"/>
          <w:szCs w:val="44"/>
          <w:highlight w:val="none"/>
        </w:rPr>
      </w:pPr>
      <w:bookmarkStart w:id="2" w:name="_Toc472442472"/>
      <w:r>
        <w:rPr>
          <w:rFonts w:hint="eastAsia" w:eastAsia="黑体"/>
          <w:b/>
          <w:color w:val="auto"/>
          <w:sz w:val="44"/>
          <w:szCs w:val="44"/>
          <w:highlight w:val="none"/>
          <w:lang w:eastAsia="zh-CN"/>
        </w:rPr>
        <w:t>第四章</w:t>
      </w:r>
      <w:r>
        <w:rPr>
          <w:rFonts w:hint="eastAsia" w:eastAsia="黑体"/>
          <w:b/>
          <w:color w:val="auto"/>
          <w:sz w:val="44"/>
          <w:szCs w:val="44"/>
          <w:highlight w:val="none"/>
          <w:lang w:val="en-US" w:eastAsia="zh-CN"/>
        </w:rPr>
        <w:t xml:space="preserve">  </w:t>
      </w:r>
      <w:r>
        <w:rPr>
          <w:rFonts w:eastAsia="黑体"/>
          <w:b/>
          <w:color w:val="auto"/>
          <w:sz w:val="44"/>
          <w:szCs w:val="44"/>
          <w:highlight w:val="none"/>
        </w:rPr>
        <w:t xml:space="preserve">附  件 </w:t>
      </w:r>
    </w:p>
    <w:p>
      <w:pPr>
        <w:tabs>
          <w:tab w:val="left" w:pos="2160"/>
        </w:tabs>
        <w:spacing w:line="400" w:lineRule="atLeast"/>
        <w:jc w:val="center"/>
        <w:rPr>
          <w:color w:val="auto"/>
          <w:sz w:val="32"/>
          <w:szCs w:val="32"/>
          <w:highlight w:val="none"/>
        </w:rPr>
      </w:pPr>
      <w:r>
        <w:rPr>
          <w:rFonts w:hint="eastAsia" w:eastAsia="黑体"/>
          <w:b/>
          <w:color w:val="auto"/>
          <w:sz w:val="32"/>
          <w:szCs w:val="32"/>
          <w:highlight w:val="none"/>
          <w:lang w:eastAsia="zh-CN"/>
        </w:rPr>
        <w:t>一、</w:t>
      </w:r>
      <w:r>
        <w:rPr>
          <w:rFonts w:eastAsia="黑体"/>
          <w:b/>
          <w:color w:val="auto"/>
          <w:sz w:val="32"/>
          <w:szCs w:val="32"/>
          <w:highlight w:val="none"/>
        </w:rPr>
        <w:t>评</w:t>
      </w:r>
      <w:r>
        <w:rPr>
          <w:rFonts w:hint="eastAsia" w:eastAsia="黑体"/>
          <w:b/>
          <w:color w:val="auto"/>
          <w:sz w:val="32"/>
          <w:szCs w:val="32"/>
          <w:highlight w:val="none"/>
        </w:rPr>
        <w:t>审</w:t>
      </w:r>
      <w:r>
        <w:rPr>
          <w:rFonts w:eastAsia="黑体"/>
          <w:b/>
          <w:color w:val="auto"/>
          <w:sz w:val="32"/>
          <w:szCs w:val="32"/>
          <w:highlight w:val="none"/>
        </w:rPr>
        <w:t>办法</w:t>
      </w:r>
      <w:bookmarkEnd w:id="2"/>
    </w:p>
    <w:p>
      <w:pPr>
        <w:tabs>
          <w:tab w:val="left" w:pos="2160"/>
        </w:tabs>
        <w:spacing w:line="400" w:lineRule="atLeast"/>
        <w:jc w:val="center"/>
        <w:rPr>
          <w:rFonts w:hint="eastAsia" w:eastAsia="黑体"/>
          <w:b/>
          <w:color w:val="auto"/>
          <w:sz w:val="32"/>
          <w:szCs w:val="32"/>
          <w:highlight w:val="none"/>
          <w:lang w:val="en-US" w:eastAsia="zh-CN"/>
        </w:rPr>
      </w:pPr>
      <w:r>
        <w:rPr>
          <w:rFonts w:hint="eastAsia" w:eastAsia="黑体"/>
          <w:b/>
          <w:color w:val="auto"/>
          <w:sz w:val="32"/>
          <w:szCs w:val="32"/>
          <w:highlight w:val="none"/>
          <w:lang w:val="en-US" w:eastAsia="zh-CN"/>
        </w:rPr>
        <w:t>工人村路（临江大道</w:t>
      </w:r>
      <w:r>
        <w:rPr>
          <w:rFonts w:hint="default" w:eastAsia="黑体"/>
          <w:b/>
          <w:color w:val="auto"/>
          <w:sz w:val="32"/>
          <w:szCs w:val="32"/>
          <w:highlight w:val="none"/>
          <w:lang w:val="en-US" w:eastAsia="zh-CN"/>
        </w:rPr>
        <w:t>~</w:t>
      </w:r>
      <w:r>
        <w:rPr>
          <w:rFonts w:hint="eastAsia" w:eastAsia="黑体"/>
          <w:b/>
          <w:color w:val="auto"/>
          <w:sz w:val="32"/>
          <w:szCs w:val="32"/>
          <w:highlight w:val="none"/>
          <w:lang w:val="en-US" w:eastAsia="zh-CN"/>
        </w:rPr>
        <w:t>冶金大道）工程水土保持</w:t>
      </w:r>
    </w:p>
    <w:p>
      <w:pPr>
        <w:tabs>
          <w:tab w:val="left" w:pos="2160"/>
        </w:tabs>
        <w:spacing w:line="400" w:lineRule="atLeast"/>
        <w:jc w:val="center"/>
        <w:rPr>
          <w:rFonts w:eastAsia="黑体"/>
          <w:b/>
          <w:color w:val="auto"/>
          <w:sz w:val="32"/>
          <w:szCs w:val="32"/>
          <w:highlight w:val="none"/>
        </w:rPr>
      </w:pPr>
      <w:r>
        <w:rPr>
          <w:rFonts w:hint="eastAsia" w:eastAsia="黑体"/>
          <w:b/>
          <w:color w:val="auto"/>
          <w:sz w:val="32"/>
          <w:szCs w:val="32"/>
          <w:highlight w:val="none"/>
          <w:lang w:val="en-US" w:eastAsia="zh-CN"/>
        </w:rPr>
        <w:t>监测及验收</w:t>
      </w:r>
      <w:r>
        <w:rPr>
          <w:rFonts w:hint="eastAsia" w:eastAsia="黑体"/>
          <w:b/>
          <w:color w:val="auto"/>
          <w:sz w:val="32"/>
          <w:szCs w:val="32"/>
          <w:highlight w:val="none"/>
        </w:rPr>
        <w:t>单位遴选评审办法</w:t>
      </w:r>
    </w:p>
    <w:p>
      <w:pPr>
        <w:keepNext w:val="0"/>
        <w:keepLines w:val="0"/>
        <w:pageBreakBefore w:val="0"/>
        <w:widowControl w:val="0"/>
        <w:kinsoku/>
        <w:wordWrap/>
        <w:overflowPunct/>
        <w:topLinePunct w:val="0"/>
        <w:autoSpaceDE/>
        <w:autoSpaceDN/>
        <w:bidi w:val="0"/>
        <w:spacing w:line="240" w:lineRule="auto"/>
        <w:ind w:right="0" w:rightChars="0"/>
        <w:jc w:val="center"/>
        <w:outlineLvl w:val="9"/>
        <w:rPr>
          <w:rFonts w:hint="eastAsia"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第一章  总   则</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第一条  为规范</w:t>
      </w:r>
      <w:r>
        <w:rPr>
          <w:rFonts w:hint="eastAsia" w:ascii="仿宋" w:hAnsi="仿宋" w:eastAsia="仿宋" w:cs="仿宋"/>
          <w:color w:val="auto"/>
          <w:sz w:val="30"/>
          <w:szCs w:val="30"/>
          <w:highlight w:val="none"/>
          <w:lang w:val="en-US" w:eastAsia="zh-CN"/>
        </w:rPr>
        <w:t>工人村路（临江大道</w:t>
      </w:r>
      <w:r>
        <w:rPr>
          <w:rFonts w:hint="default" w:ascii="Times New Roman" w:hAnsi="Times New Roman" w:eastAsia="仿宋" w:cs="Times New Roman"/>
          <w:color w:val="auto"/>
          <w:sz w:val="30"/>
          <w:szCs w:val="30"/>
          <w:highlight w:val="none"/>
          <w:lang w:val="en-US" w:eastAsia="zh-CN"/>
        </w:rPr>
        <w:t>~</w:t>
      </w:r>
      <w:r>
        <w:rPr>
          <w:rFonts w:hint="eastAsia" w:ascii="仿宋" w:hAnsi="仿宋" w:eastAsia="仿宋" w:cs="仿宋"/>
          <w:color w:val="auto"/>
          <w:sz w:val="30"/>
          <w:szCs w:val="30"/>
          <w:highlight w:val="none"/>
          <w:lang w:val="en-US" w:eastAsia="zh-CN"/>
        </w:rPr>
        <w:t>冶金大道）工程水土保持监测及验收</w:t>
      </w:r>
      <w:r>
        <w:rPr>
          <w:rFonts w:hint="eastAsia" w:ascii="仿宋" w:hAnsi="仿宋" w:eastAsia="仿宋" w:cs="仿宋"/>
          <w:color w:val="auto"/>
          <w:sz w:val="30"/>
          <w:szCs w:val="30"/>
          <w:highlight w:val="none"/>
        </w:rPr>
        <w:t>单遴选的评审工作，</w:t>
      </w:r>
      <w:r>
        <w:rPr>
          <w:rFonts w:hint="eastAsia" w:ascii="仿宋" w:hAnsi="仿宋" w:eastAsia="仿宋" w:cs="仿宋"/>
          <w:color w:val="auto"/>
          <w:sz w:val="30"/>
          <w:szCs w:val="30"/>
          <w:highlight w:val="none"/>
          <w:lang w:eastAsia="zh-CN"/>
        </w:rPr>
        <w:t>特</w:t>
      </w:r>
      <w:r>
        <w:rPr>
          <w:rFonts w:hint="eastAsia" w:ascii="仿宋" w:hAnsi="仿宋" w:eastAsia="仿宋" w:cs="仿宋"/>
          <w:color w:val="auto"/>
          <w:sz w:val="30"/>
          <w:szCs w:val="30"/>
          <w:highlight w:val="none"/>
        </w:rPr>
        <w:t>编制本办法。</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第二条  本项目评审采用综合评</w:t>
      </w:r>
      <w:r>
        <w:rPr>
          <w:rFonts w:hint="eastAsia" w:ascii="仿宋" w:hAnsi="仿宋" w:eastAsia="仿宋" w:cs="仿宋"/>
          <w:color w:val="auto"/>
          <w:sz w:val="30"/>
          <w:szCs w:val="30"/>
          <w:highlight w:val="none"/>
          <w:lang w:eastAsia="zh-CN"/>
        </w:rPr>
        <w:t>分</w:t>
      </w:r>
      <w:r>
        <w:rPr>
          <w:rFonts w:hint="eastAsia" w:ascii="仿宋" w:hAnsi="仿宋" w:eastAsia="仿宋" w:cs="仿宋"/>
          <w:color w:val="auto"/>
          <w:sz w:val="30"/>
          <w:szCs w:val="30"/>
          <w:highlight w:val="none"/>
        </w:rPr>
        <w:t>法。评审工作由建设单位组建的评审小组负责，评审小组根据国家有关法律、法规及遴选文件的要求，对参选文件进行评审，推荐中选候选单位，由建设单位确定中选单位。</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第三条  评审工作遵循的原则：公平、公正、科学、择优。</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第四条  </w:t>
      </w:r>
      <w:r>
        <w:rPr>
          <w:rFonts w:hint="eastAsia" w:ascii="仿宋" w:hAnsi="仿宋" w:eastAsia="仿宋" w:cs="仿宋"/>
          <w:snapToGrid w:val="0"/>
          <w:color w:val="auto"/>
          <w:sz w:val="30"/>
          <w:szCs w:val="30"/>
          <w:highlight w:val="none"/>
        </w:rPr>
        <w:t>评审期间，评审人员必须严格遵守保密规定，不得泄漏与评审有关的情况，不得索贿受贿，不得参加影响公正评审的任何活动。</w:t>
      </w:r>
    </w:p>
    <w:p>
      <w:pPr>
        <w:keepNext w:val="0"/>
        <w:keepLines w:val="0"/>
        <w:pageBreakBefore w:val="0"/>
        <w:widowControl w:val="0"/>
        <w:kinsoku/>
        <w:wordWrap/>
        <w:overflowPunct/>
        <w:topLinePunct w:val="0"/>
        <w:autoSpaceDE/>
        <w:autoSpaceDN/>
        <w:bidi w:val="0"/>
        <w:spacing w:line="240" w:lineRule="auto"/>
        <w:ind w:right="0" w:rightChars="0" w:firstLine="602" w:firstLineChars="200"/>
        <w:jc w:val="center"/>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第二章  评审程序</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第五条  评审工作应按下列程序进行：</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 参选文件评审(包括资格审查和符合性审查)；</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 参选文件的评分；</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 计算参选报价得分；</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 澄清(如果有)；</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 推荐中选候选单位；</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 编写评审报告。</w:t>
      </w:r>
    </w:p>
    <w:p>
      <w:pPr>
        <w:keepNext w:val="0"/>
        <w:keepLines w:val="0"/>
        <w:pageBreakBefore w:val="0"/>
        <w:widowControl w:val="0"/>
        <w:kinsoku/>
        <w:wordWrap/>
        <w:overflowPunct/>
        <w:topLinePunct w:val="0"/>
        <w:autoSpaceDE/>
        <w:autoSpaceDN/>
        <w:bidi w:val="0"/>
        <w:adjustRightInd w:val="0"/>
        <w:snapToGrid w:val="0"/>
        <w:spacing w:line="240" w:lineRule="auto"/>
        <w:ind w:right="0" w:rightChars="0"/>
        <w:jc w:val="center"/>
        <w:outlineLvl w:val="9"/>
        <w:rPr>
          <w:rFonts w:hint="eastAsia"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第三章  参选文件初步评审</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第六条  通过资格审查的主要条件：</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 参选单位必须满足遴选文件审查强制性条件要求；</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 参选单位提供的参选文件中的复印件包括：企业法人营业执照、企业资质证书、各类证书、业绩资料等。</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参选文件不符合以上条件之一的，应认为其存有重大偏差，并对该参选文件作废标处理。</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第七条  通过符合性审查的主要条件：</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 参选文件按照遴选文件规定的格式、内容和要求填写，字迹清晰可辨；</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 参选文件中法定代表人或其授权代理人签署姓名齐全，符合遴选文件规定；</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 参选单位必须以独家形式进行参选；</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 参选单位法定代表人若授权代理人，其授权书符合遴选文件规定，并符合遴选文件要求。</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 参选单位法定代表人若亲自签署参选文件，应提供合格的法定代表人资格证明书；</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(6) 按遴选文件要求提供的全部证件和资料均真实有效；</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(7) 参选单位不得提出违背招投标相关法律、法规的技术建议；</w:t>
      </w:r>
    </w:p>
    <w:p>
      <w:pPr>
        <w:keepNext w:val="0"/>
        <w:keepLines w:val="0"/>
        <w:pageBreakBefore w:val="0"/>
        <w:widowControl w:val="0"/>
        <w:kinsoku/>
        <w:wordWrap/>
        <w:overflowPunct/>
        <w:topLinePunct w:val="0"/>
        <w:autoSpaceDE/>
        <w:autoSpaceDN/>
        <w:bidi w:val="0"/>
        <w:spacing w:line="240" w:lineRule="auto"/>
        <w:ind w:right="0" w:rightChars="0" w:firstLine="600" w:firstLineChars="200"/>
        <w:outlineLvl w:val="9"/>
        <w:rPr>
          <w:rFonts w:hint="eastAsia" w:ascii="仿宋" w:hAnsi="仿宋" w:eastAsia="仿宋" w:cs="仿宋"/>
          <w:b/>
          <w:color w:val="auto"/>
          <w:sz w:val="30"/>
          <w:szCs w:val="30"/>
          <w:highlight w:val="none"/>
        </w:rPr>
      </w:pPr>
      <w:r>
        <w:rPr>
          <w:rFonts w:hint="eastAsia" w:ascii="仿宋" w:hAnsi="仿宋" w:eastAsia="仿宋" w:cs="仿宋"/>
          <w:color w:val="auto"/>
          <w:sz w:val="30"/>
          <w:szCs w:val="30"/>
          <w:highlight w:val="none"/>
        </w:rPr>
        <w:t>参选文件不符合以上条件之一的，应认为其存有重大偏差，并对该参选文件作废标处理。</w:t>
      </w:r>
    </w:p>
    <w:p>
      <w:pPr>
        <w:pStyle w:val="14"/>
        <w:keepNext w:val="0"/>
        <w:keepLines w:val="0"/>
        <w:pageBreakBefore w:val="0"/>
        <w:widowControl w:val="0"/>
        <w:tabs>
          <w:tab w:val="left" w:pos="3600"/>
        </w:tabs>
        <w:kinsoku/>
        <w:wordWrap/>
        <w:overflowPunct/>
        <w:topLinePunct w:val="0"/>
        <w:autoSpaceDE/>
        <w:autoSpaceDN/>
        <w:bidi w:val="0"/>
        <w:snapToGrid w:val="0"/>
        <w:spacing w:line="240" w:lineRule="auto"/>
        <w:ind w:left="560" w:right="0" w:rightChars="0" w:firstLine="0"/>
        <w:jc w:val="center"/>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第四章  参选文件的评分</w:t>
      </w:r>
    </w:p>
    <w:p>
      <w:pPr>
        <w:keepNext w:val="0"/>
        <w:keepLines w:val="0"/>
        <w:pageBreakBefore w:val="0"/>
        <w:widowControl w:val="0"/>
        <w:kinsoku/>
        <w:wordWrap/>
        <w:overflowPunct/>
        <w:topLinePunct w:val="0"/>
        <w:autoSpaceDE/>
        <w:autoSpaceDN/>
        <w:bidi w:val="0"/>
        <w:spacing w:line="240" w:lineRule="auto"/>
        <w:ind w:right="0" w:rightChars="0" w:firstLine="450" w:firstLineChars="150"/>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第八条 评</w:t>
      </w:r>
      <w:r>
        <w:rPr>
          <w:rFonts w:hint="eastAsia" w:ascii="仿宋" w:hAnsi="仿宋" w:eastAsia="仿宋" w:cs="仿宋"/>
          <w:color w:val="auto"/>
          <w:sz w:val="30"/>
          <w:szCs w:val="30"/>
          <w:highlight w:val="none"/>
          <w:lang w:eastAsia="zh-CN"/>
        </w:rPr>
        <w:t>审小组</w:t>
      </w:r>
      <w:r>
        <w:rPr>
          <w:rFonts w:hint="eastAsia" w:ascii="仿宋" w:hAnsi="仿宋" w:eastAsia="仿宋" w:cs="仿宋"/>
          <w:color w:val="auto"/>
          <w:sz w:val="30"/>
          <w:szCs w:val="30"/>
          <w:highlight w:val="none"/>
        </w:rPr>
        <w:t>将</w:t>
      </w:r>
      <w:r>
        <w:rPr>
          <w:rFonts w:hint="eastAsia" w:ascii="仿宋" w:hAnsi="仿宋" w:eastAsia="仿宋" w:cs="仿宋"/>
          <w:color w:val="auto"/>
          <w:sz w:val="30"/>
          <w:szCs w:val="30"/>
          <w:highlight w:val="none"/>
          <w:lang w:eastAsia="zh-CN"/>
        </w:rPr>
        <w:t>对参选文件进行</w:t>
      </w:r>
      <w:r>
        <w:rPr>
          <w:rFonts w:hint="eastAsia" w:ascii="仿宋" w:hAnsi="仿宋" w:eastAsia="仿宋" w:cs="仿宋"/>
          <w:color w:val="auto"/>
          <w:sz w:val="30"/>
          <w:szCs w:val="30"/>
          <w:highlight w:val="none"/>
        </w:rPr>
        <w:t>详细评审</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满分</w:t>
      </w:r>
      <w:r>
        <w:rPr>
          <w:rFonts w:hint="eastAsia" w:ascii="仿宋" w:hAnsi="仿宋" w:eastAsia="仿宋" w:cs="仿宋"/>
          <w:color w:val="auto"/>
          <w:sz w:val="30"/>
          <w:szCs w:val="30"/>
          <w:highlight w:val="none"/>
          <w:lang w:val="en-US" w:eastAsia="zh-CN"/>
        </w:rPr>
        <w:t>10</w:t>
      </w:r>
      <w:r>
        <w:rPr>
          <w:rFonts w:hint="eastAsia" w:ascii="仿宋" w:hAnsi="仿宋" w:eastAsia="仿宋" w:cs="仿宋"/>
          <w:color w:val="auto"/>
          <w:sz w:val="30"/>
          <w:szCs w:val="30"/>
          <w:highlight w:val="none"/>
        </w:rPr>
        <w:t>0分。评分细则如下：</w:t>
      </w:r>
    </w:p>
    <w:tbl>
      <w:tblPr>
        <w:tblStyle w:val="10"/>
        <w:tblW w:w="98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9"/>
        <w:gridCol w:w="932"/>
        <w:gridCol w:w="7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699" w:type="dxa"/>
            <w:shd w:val="clear" w:color="auto" w:fill="auto"/>
            <w:vAlign w:val="center"/>
          </w:tcPr>
          <w:p>
            <w:pPr>
              <w:spacing w:line="440" w:lineRule="exact"/>
              <w:jc w:val="center"/>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评分内容</w:t>
            </w:r>
          </w:p>
        </w:tc>
        <w:tc>
          <w:tcPr>
            <w:tcW w:w="932" w:type="dxa"/>
            <w:shd w:val="clear" w:color="auto" w:fill="auto"/>
            <w:vAlign w:val="center"/>
          </w:tcPr>
          <w:p>
            <w:pPr>
              <w:spacing w:line="440" w:lineRule="exact"/>
              <w:jc w:val="center"/>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总分</w:t>
            </w:r>
          </w:p>
        </w:tc>
        <w:tc>
          <w:tcPr>
            <w:tcW w:w="7242" w:type="dxa"/>
            <w:shd w:val="clear" w:color="auto" w:fill="auto"/>
            <w:vAlign w:val="center"/>
          </w:tcPr>
          <w:p>
            <w:pPr>
              <w:spacing w:line="440" w:lineRule="exact"/>
              <w:jc w:val="center"/>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评分要求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9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lang w:eastAsia="zh-CN"/>
              </w:rPr>
            </w:pPr>
            <w:r>
              <w:rPr>
                <w:rFonts w:hint="eastAsia" w:ascii="仿宋" w:hAnsi="仿宋" w:eastAsia="仿宋" w:cs="宋体"/>
                <w:bCs/>
                <w:color w:val="auto"/>
                <w:kern w:val="0"/>
                <w:sz w:val="30"/>
                <w:szCs w:val="30"/>
                <w:highlight w:val="none"/>
                <w:lang w:eastAsia="zh-CN"/>
              </w:rPr>
              <w:t>公司</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基本情况</w:t>
            </w:r>
          </w:p>
        </w:tc>
        <w:tc>
          <w:tcPr>
            <w:tcW w:w="93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10分</w:t>
            </w:r>
          </w:p>
        </w:tc>
        <w:tc>
          <w:tcPr>
            <w:tcW w:w="7242" w:type="dxa"/>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企业综合实力强，经营状况好，企业信誉好的投标人得10分，较好者5-9分，一般者0-4分。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jc w:val="center"/>
        </w:trPr>
        <w:tc>
          <w:tcPr>
            <w:tcW w:w="169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类似业绩</w:t>
            </w:r>
          </w:p>
        </w:tc>
        <w:tc>
          <w:tcPr>
            <w:tcW w:w="93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30分</w:t>
            </w:r>
          </w:p>
        </w:tc>
        <w:tc>
          <w:tcPr>
            <w:tcW w:w="7242" w:type="dxa"/>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仿宋" w:hAnsi="仿宋" w:eastAsia="仿宋" w:cs="宋体"/>
                <w:bCs/>
                <w:color w:val="auto"/>
                <w:kern w:val="0"/>
                <w:sz w:val="30"/>
                <w:szCs w:val="30"/>
                <w:highlight w:val="none"/>
              </w:rPr>
            </w:pPr>
            <w:bookmarkStart w:id="3" w:name="OLE_LINK1"/>
            <w:bookmarkStart w:id="4" w:name="OLE_LINK2"/>
            <w:r>
              <w:rPr>
                <w:rFonts w:hint="eastAsia" w:ascii="仿宋" w:hAnsi="仿宋" w:eastAsia="仿宋" w:cs="宋体"/>
                <w:bCs/>
                <w:color w:val="auto"/>
                <w:kern w:val="0"/>
                <w:sz w:val="30"/>
                <w:szCs w:val="30"/>
                <w:highlight w:val="none"/>
              </w:rPr>
              <w:t>近五年内</w:t>
            </w:r>
            <w:r>
              <w:rPr>
                <w:rFonts w:hint="eastAsia" w:ascii="仿宋" w:hAnsi="仿宋" w:eastAsia="仿宋" w:cs="宋体"/>
                <w:bCs/>
                <w:color w:val="auto"/>
                <w:kern w:val="0"/>
                <w:sz w:val="30"/>
                <w:szCs w:val="30"/>
                <w:highlight w:val="none"/>
                <w:lang w:eastAsia="zh-CN"/>
              </w:rPr>
              <w:t>（</w:t>
            </w:r>
            <w:r>
              <w:rPr>
                <w:rFonts w:hint="eastAsia" w:ascii="仿宋" w:hAnsi="仿宋" w:eastAsia="仿宋" w:cs="宋体"/>
                <w:bCs/>
                <w:color w:val="auto"/>
                <w:kern w:val="0"/>
                <w:sz w:val="30"/>
                <w:szCs w:val="30"/>
                <w:highlight w:val="none"/>
                <w:lang w:val="en-US" w:eastAsia="zh-CN"/>
              </w:rPr>
              <w:t>2015年4月至今）</w:t>
            </w:r>
            <w:r>
              <w:rPr>
                <w:rFonts w:hint="eastAsia" w:ascii="仿宋" w:hAnsi="仿宋" w:eastAsia="仿宋" w:cs="宋体"/>
                <w:bCs/>
                <w:color w:val="auto"/>
                <w:kern w:val="0"/>
                <w:sz w:val="30"/>
                <w:szCs w:val="30"/>
                <w:highlight w:val="none"/>
              </w:rPr>
              <w:t>已完成或正在履行的同类</w:t>
            </w:r>
            <w:r>
              <w:rPr>
                <w:rFonts w:hint="eastAsia" w:ascii="仿宋" w:hAnsi="仿宋" w:eastAsia="仿宋" w:cs="宋体"/>
                <w:bCs/>
                <w:color w:val="auto"/>
                <w:kern w:val="0"/>
                <w:sz w:val="30"/>
                <w:szCs w:val="30"/>
                <w:highlight w:val="none"/>
                <w:lang w:eastAsia="zh-CN"/>
              </w:rPr>
              <w:t>水土保持监测</w:t>
            </w:r>
            <w:r>
              <w:rPr>
                <w:rFonts w:hint="eastAsia" w:ascii="仿宋" w:hAnsi="仿宋" w:eastAsia="仿宋" w:cs="宋体"/>
                <w:bCs/>
                <w:color w:val="auto"/>
                <w:kern w:val="0"/>
                <w:sz w:val="30"/>
                <w:szCs w:val="30"/>
                <w:highlight w:val="none"/>
              </w:rPr>
              <w:t>工作业绩，每提供一个得4分，最高得20分。湖北省内同类型</w:t>
            </w:r>
            <w:r>
              <w:rPr>
                <w:rFonts w:hint="eastAsia" w:ascii="仿宋" w:hAnsi="仿宋" w:eastAsia="仿宋" w:cs="宋体"/>
                <w:bCs/>
                <w:color w:val="auto"/>
                <w:kern w:val="0"/>
                <w:sz w:val="30"/>
                <w:szCs w:val="30"/>
                <w:highlight w:val="none"/>
                <w:lang w:eastAsia="zh-CN"/>
              </w:rPr>
              <w:t>土保持监测</w:t>
            </w:r>
            <w:r>
              <w:rPr>
                <w:rFonts w:hint="eastAsia" w:ascii="仿宋" w:hAnsi="仿宋" w:eastAsia="仿宋" w:cs="宋体"/>
                <w:bCs/>
                <w:color w:val="auto"/>
                <w:kern w:val="0"/>
                <w:sz w:val="30"/>
                <w:szCs w:val="30"/>
                <w:highlight w:val="none"/>
              </w:rPr>
              <w:t>工作业绩，在原得分基础上，每个加2分，最高加10分。</w:t>
            </w:r>
            <w:bookmarkEnd w:id="3"/>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jc w:val="center"/>
        </w:trPr>
        <w:tc>
          <w:tcPr>
            <w:tcW w:w="169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工作方案</w:t>
            </w:r>
          </w:p>
        </w:tc>
        <w:tc>
          <w:tcPr>
            <w:tcW w:w="93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30分</w:t>
            </w:r>
          </w:p>
        </w:tc>
        <w:tc>
          <w:tcPr>
            <w:tcW w:w="7242" w:type="dxa"/>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1、满足</w:t>
            </w:r>
            <w:r>
              <w:rPr>
                <w:rFonts w:hint="eastAsia" w:ascii="仿宋" w:hAnsi="仿宋" w:eastAsia="仿宋" w:cs="宋体"/>
                <w:bCs/>
                <w:color w:val="auto"/>
                <w:kern w:val="0"/>
                <w:sz w:val="30"/>
                <w:szCs w:val="30"/>
                <w:highlight w:val="none"/>
                <w:lang w:eastAsia="zh-CN"/>
              </w:rPr>
              <w:t>土保持监测</w:t>
            </w:r>
            <w:r>
              <w:rPr>
                <w:rFonts w:hint="eastAsia" w:ascii="仿宋" w:hAnsi="仿宋" w:eastAsia="仿宋" w:cs="宋体"/>
                <w:bCs/>
                <w:color w:val="auto"/>
                <w:kern w:val="0"/>
                <w:sz w:val="30"/>
                <w:szCs w:val="30"/>
                <w:highlight w:val="none"/>
              </w:rPr>
              <w:t>工作的进度要求，有进度计划目标承诺，进度计划保证措施具体详细可行性强，且处罚措施严厉者得10分；有进度计划目标承诺，进度计划的保证措施较详细可行，且处罚措施一般者得5-9分，其他0-4分。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169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p>
        </w:tc>
        <w:tc>
          <w:tcPr>
            <w:tcW w:w="93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p>
        </w:tc>
        <w:tc>
          <w:tcPr>
            <w:tcW w:w="7242" w:type="dxa"/>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2、与业主及相关</w:t>
            </w:r>
            <w:r>
              <w:rPr>
                <w:rFonts w:hint="eastAsia" w:ascii="仿宋" w:hAnsi="仿宋" w:eastAsia="仿宋" w:cs="宋体"/>
                <w:bCs/>
                <w:color w:val="auto"/>
                <w:kern w:val="0"/>
                <w:sz w:val="30"/>
                <w:szCs w:val="30"/>
                <w:highlight w:val="none"/>
                <w:lang w:eastAsia="zh-CN"/>
              </w:rPr>
              <w:t>监督</w:t>
            </w:r>
            <w:r>
              <w:rPr>
                <w:rFonts w:hint="eastAsia" w:ascii="仿宋" w:hAnsi="仿宋" w:eastAsia="仿宋" w:cs="宋体"/>
                <w:bCs/>
                <w:color w:val="auto"/>
                <w:kern w:val="0"/>
                <w:sz w:val="30"/>
                <w:szCs w:val="30"/>
                <w:highlight w:val="none"/>
              </w:rPr>
              <w:t>部门配合的方法措施、提供优质服务的保证措施具体全面，可操作性强的得10分，一般得5-9分，较差者得0-4分。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jc w:val="center"/>
        </w:trPr>
        <w:tc>
          <w:tcPr>
            <w:tcW w:w="169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p>
        </w:tc>
        <w:tc>
          <w:tcPr>
            <w:tcW w:w="932"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p>
        </w:tc>
        <w:tc>
          <w:tcPr>
            <w:tcW w:w="7242" w:type="dxa"/>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3、工作计划、人员安排满足</w:t>
            </w:r>
            <w:r>
              <w:rPr>
                <w:rFonts w:hint="eastAsia" w:ascii="仿宋" w:hAnsi="仿宋" w:eastAsia="仿宋" w:cs="宋体"/>
                <w:bCs/>
                <w:color w:val="auto"/>
                <w:kern w:val="0"/>
                <w:sz w:val="30"/>
                <w:szCs w:val="30"/>
                <w:highlight w:val="none"/>
                <w:lang w:eastAsia="zh-CN"/>
              </w:rPr>
              <w:t>监测</w:t>
            </w:r>
            <w:r>
              <w:rPr>
                <w:rFonts w:hint="eastAsia" w:ascii="仿宋" w:hAnsi="仿宋" w:eastAsia="仿宋" w:cs="宋体"/>
                <w:bCs/>
                <w:color w:val="auto"/>
                <w:kern w:val="0"/>
                <w:sz w:val="30"/>
                <w:szCs w:val="30"/>
                <w:highlight w:val="none"/>
              </w:rPr>
              <w:t>工作的要求，人员素质相对较高专业结构齐全的得10分，较好者得5-9分，一般者得0-4分。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169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服务和质量承诺</w:t>
            </w:r>
          </w:p>
        </w:tc>
        <w:tc>
          <w:tcPr>
            <w:tcW w:w="932"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20分</w:t>
            </w:r>
          </w:p>
        </w:tc>
        <w:tc>
          <w:tcPr>
            <w:tcW w:w="7242" w:type="dxa"/>
            <w:shd w:val="clear" w:color="auto" w:fill="auto"/>
            <w:vAlign w:val="top"/>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仿宋" w:hAnsi="仿宋" w:eastAsia="仿宋" w:cs="宋体"/>
                <w:bCs/>
                <w:color w:val="auto"/>
                <w:kern w:val="0"/>
                <w:sz w:val="30"/>
                <w:szCs w:val="30"/>
                <w:highlight w:val="none"/>
              </w:rPr>
            </w:pPr>
            <w:r>
              <w:rPr>
                <w:rFonts w:hint="eastAsia" w:ascii="仿宋" w:hAnsi="仿宋" w:eastAsia="仿宋" w:cs="宋体"/>
                <w:bCs/>
                <w:color w:val="auto"/>
                <w:kern w:val="0"/>
                <w:sz w:val="30"/>
                <w:szCs w:val="30"/>
                <w:highlight w:val="none"/>
              </w:rPr>
              <w:t>合理化建议全面可行、有针对性，服务及其他优惠条件承诺具体明确，有实质性内容，优秀者得10分，较好者得5-9分，较差者得0-4分。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3" w:hRule="atLeast"/>
          <w:jc w:val="center"/>
        </w:trPr>
        <w:tc>
          <w:tcPr>
            <w:tcW w:w="1699" w:type="dxa"/>
            <w:vMerge w:val="continue"/>
            <w:shd w:val="clear" w:color="auto" w:fill="auto"/>
            <w:vAlign w:val="center"/>
          </w:tcPr>
          <w:p>
            <w:pPr>
              <w:spacing w:line="440" w:lineRule="exact"/>
              <w:jc w:val="center"/>
              <w:rPr>
                <w:rFonts w:hint="eastAsia" w:ascii="仿宋" w:hAnsi="仿宋" w:eastAsia="仿宋" w:cs="宋体"/>
                <w:color w:val="auto"/>
                <w:kern w:val="0"/>
                <w:sz w:val="30"/>
                <w:szCs w:val="30"/>
                <w:highlight w:val="none"/>
              </w:rPr>
            </w:pPr>
          </w:p>
        </w:tc>
        <w:tc>
          <w:tcPr>
            <w:tcW w:w="932" w:type="dxa"/>
            <w:vMerge w:val="continue"/>
            <w:shd w:val="clear" w:color="auto" w:fill="auto"/>
            <w:vAlign w:val="center"/>
          </w:tcPr>
          <w:p>
            <w:pPr>
              <w:spacing w:line="440" w:lineRule="exact"/>
              <w:jc w:val="center"/>
              <w:rPr>
                <w:rFonts w:hint="eastAsia" w:ascii="仿宋" w:hAnsi="仿宋" w:eastAsia="仿宋" w:cs="宋体"/>
                <w:color w:val="auto"/>
                <w:kern w:val="0"/>
                <w:sz w:val="30"/>
                <w:szCs w:val="30"/>
                <w:highlight w:val="none"/>
              </w:rPr>
            </w:pPr>
          </w:p>
        </w:tc>
        <w:tc>
          <w:tcPr>
            <w:tcW w:w="7242" w:type="dxa"/>
            <w:shd w:val="clear" w:color="auto" w:fill="auto"/>
            <w:vAlign w:val="top"/>
          </w:tcPr>
          <w:p>
            <w:pPr>
              <w:spacing w:line="440" w:lineRule="exact"/>
              <w:rPr>
                <w:rFonts w:hint="eastAsia" w:ascii="仿宋" w:hAnsi="仿宋" w:eastAsia="仿宋" w:cs="宋体"/>
                <w:color w:val="auto"/>
                <w:kern w:val="0"/>
                <w:sz w:val="30"/>
                <w:szCs w:val="30"/>
                <w:highlight w:val="none"/>
              </w:rPr>
            </w:pPr>
            <w:r>
              <w:rPr>
                <w:rFonts w:hint="eastAsia" w:ascii="仿宋" w:hAnsi="仿宋" w:eastAsia="仿宋" w:cs="宋体"/>
                <w:bCs/>
                <w:color w:val="auto"/>
                <w:kern w:val="0"/>
                <w:sz w:val="30"/>
                <w:szCs w:val="30"/>
                <w:highlight w:val="none"/>
              </w:rPr>
              <w:t>企业质量管理体系齐全，有质量目标承诺及质量的保证措施具体详细可行性强，且处罚措施严厉者得10分；有质量目标承诺及质量的保证措施较详细可行，且处罚措施一般者得5-9分，其他0-4分。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jc w:val="center"/>
        </w:trPr>
        <w:tc>
          <w:tcPr>
            <w:tcW w:w="1699" w:type="dxa"/>
            <w:shd w:val="clear" w:color="auto" w:fill="auto"/>
            <w:vAlign w:val="center"/>
          </w:tcPr>
          <w:p>
            <w:pPr>
              <w:widowControl/>
              <w:spacing w:line="440" w:lineRule="exact"/>
              <w:jc w:val="center"/>
              <w:rPr>
                <w:rFonts w:ascii="宋体" w:hAnsi="宋体" w:cs="宋体"/>
                <w:b/>
                <w:bCs/>
                <w:color w:val="auto"/>
                <w:kern w:val="0"/>
                <w:sz w:val="30"/>
                <w:szCs w:val="30"/>
                <w:highlight w:val="none"/>
              </w:rPr>
            </w:pPr>
            <w:r>
              <w:rPr>
                <w:rFonts w:hint="eastAsia" w:ascii="仿宋" w:hAnsi="仿宋" w:eastAsia="仿宋" w:cs="宋体"/>
                <w:color w:val="auto"/>
                <w:kern w:val="0"/>
                <w:sz w:val="30"/>
                <w:szCs w:val="30"/>
                <w:highlight w:val="none"/>
              </w:rPr>
              <w:t>收费标准和优惠承诺</w:t>
            </w:r>
          </w:p>
        </w:tc>
        <w:tc>
          <w:tcPr>
            <w:tcW w:w="932" w:type="dxa"/>
            <w:shd w:val="clear" w:color="auto" w:fill="auto"/>
            <w:vAlign w:val="center"/>
          </w:tcPr>
          <w:p>
            <w:pPr>
              <w:widowControl/>
              <w:spacing w:line="440" w:lineRule="exact"/>
              <w:jc w:val="center"/>
              <w:rPr>
                <w:rFonts w:ascii="宋体" w:hAnsi="宋体" w:cs="宋体"/>
                <w:b/>
                <w:bCs/>
                <w:color w:val="auto"/>
                <w:kern w:val="0"/>
                <w:sz w:val="30"/>
                <w:szCs w:val="30"/>
                <w:highlight w:val="none"/>
              </w:rPr>
            </w:pPr>
            <w:r>
              <w:rPr>
                <w:rFonts w:hint="eastAsia" w:ascii="仿宋" w:hAnsi="仿宋" w:eastAsia="仿宋" w:cs="宋体"/>
                <w:color w:val="auto"/>
                <w:kern w:val="0"/>
                <w:sz w:val="30"/>
                <w:szCs w:val="30"/>
                <w:highlight w:val="none"/>
              </w:rPr>
              <w:t>10分</w:t>
            </w:r>
          </w:p>
        </w:tc>
        <w:tc>
          <w:tcPr>
            <w:tcW w:w="7242" w:type="dxa"/>
            <w:tcBorders>
              <w:top w:val="single" w:color="auto" w:sz="4" w:space="0"/>
              <w:left w:val="single" w:color="auto" w:sz="4" w:space="0"/>
              <w:bottom w:val="single" w:color="auto" w:sz="4" w:space="0"/>
              <w:right w:val="single" w:color="auto" w:sz="4" w:space="0"/>
            </w:tcBorders>
            <w:shd w:val="clear" w:color="auto" w:fill="auto"/>
            <w:vAlign w:val="top"/>
          </w:tcPr>
          <w:p>
            <w:pPr>
              <w:spacing w:line="440" w:lineRule="exact"/>
              <w:rPr>
                <w:rFonts w:ascii="仿宋" w:hAnsi="仿宋" w:eastAsia="仿宋" w:cs="宋体"/>
                <w:color w:val="auto"/>
                <w:kern w:val="0"/>
                <w:sz w:val="30"/>
                <w:szCs w:val="30"/>
                <w:highlight w:val="none"/>
              </w:rPr>
            </w:pPr>
            <w:r>
              <w:rPr>
                <w:rFonts w:hint="eastAsia" w:ascii="仿宋" w:hAnsi="仿宋" w:eastAsia="仿宋" w:cs="宋体"/>
                <w:bCs/>
                <w:color w:val="auto"/>
                <w:kern w:val="0"/>
                <w:sz w:val="30"/>
                <w:szCs w:val="30"/>
                <w:highlight w:val="none"/>
              </w:rPr>
              <w:t>根据该项目</w:t>
            </w:r>
            <w:r>
              <w:rPr>
                <w:rFonts w:hint="eastAsia" w:ascii="仿宋" w:hAnsi="仿宋" w:eastAsia="仿宋" w:cs="宋体"/>
                <w:bCs/>
                <w:color w:val="auto"/>
                <w:kern w:val="0"/>
                <w:sz w:val="30"/>
                <w:szCs w:val="30"/>
                <w:highlight w:val="none"/>
                <w:lang w:eastAsia="zh-CN"/>
              </w:rPr>
              <w:t>经</w:t>
            </w:r>
            <w:r>
              <w:rPr>
                <w:rFonts w:hint="eastAsia" w:ascii="仿宋" w:hAnsi="仿宋" w:eastAsia="仿宋" w:cs="宋体"/>
                <w:bCs/>
                <w:color w:val="auto"/>
                <w:kern w:val="0"/>
                <w:sz w:val="30"/>
                <w:szCs w:val="30"/>
                <w:highlight w:val="none"/>
                <w:lang w:val="en-US" w:eastAsia="zh-CN"/>
              </w:rPr>
              <w:t>批复的水土保持方案报告书中</w:t>
            </w:r>
            <w:r>
              <w:rPr>
                <w:rFonts w:hint="eastAsia" w:ascii="仿宋" w:hAnsi="仿宋" w:eastAsia="仿宋" w:cs="仿宋"/>
                <w:color w:val="auto"/>
                <w:sz w:val="30"/>
                <w:szCs w:val="30"/>
                <w:highlight w:val="none"/>
                <w:lang w:val="en-US" w:eastAsia="zh-CN"/>
              </w:rPr>
              <w:t>水土保持监测费</w:t>
            </w:r>
            <w:r>
              <w:rPr>
                <w:rFonts w:hint="eastAsia" w:ascii="仿宋" w:hAnsi="仿宋" w:eastAsia="仿宋" w:cs="仿宋"/>
                <w:color w:val="auto"/>
                <w:sz w:val="30"/>
                <w:szCs w:val="30"/>
                <w:highlight w:val="none"/>
                <w:lang w:eastAsia="zh-CN"/>
              </w:rPr>
              <w:t>和水土保持验收自验报告编制费总</w:t>
            </w:r>
            <w:r>
              <w:rPr>
                <w:rFonts w:hint="eastAsia" w:ascii="仿宋" w:hAnsi="仿宋" w:eastAsia="仿宋" w:cs="仿宋"/>
                <w:color w:val="auto"/>
                <w:sz w:val="30"/>
                <w:szCs w:val="30"/>
                <w:highlight w:val="none"/>
              </w:rPr>
              <w:t>估算</w:t>
            </w:r>
            <w:r>
              <w:rPr>
                <w:rFonts w:hint="eastAsia" w:ascii="仿宋" w:hAnsi="仿宋" w:eastAsia="仿宋" w:cs="仿宋"/>
                <w:color w:val="auto"/>
                <w:sz w:val="30"/>
                <w:szCs w:val="30"/>
                <w:highlight w:val="none"/>
                <w:lang w:val="en-US" w:eastAsia="zh-CN"/>
              </w:rPr>
              <w:t>60.3</w:t>
            </w:r>
            <w:r>
              <w:rPr>
                <w:rFonts w:hint="eastAsia" w:ascii="仿宋" w:hAnsi="仿宋" w:eastAsia="仿宋" w:cs="仿宋"/>
                <w:color w:val="auto"/>
                <w:sz w:val="30"/>
                <w:szCs w:val="30"/>
                <w:highlight w:val="none"/>
              </w:rPr>
              <w:t>5万元</w:t>
            </w:r>
            <w:r>
              <w:rPr>
                <w:rFonts w:hint="eastAsia" w:ascii="仿宋" w:hAnsi="仿宋" w:eastAsia="仿宋" w:cs="仿宋"/>
                <w:color w:val="auto"/>
                <w:sz w:val="30"/>
                <w:szCs w:val="30"/>
                <w:highlight w:val="none"/>
                <w:lang w:eastAsia="zh-CN"/>
              </w:rPr>
              <w:t>下浮</w:t>
            </w:r>
            <w:r>
              <w:rPr>
                <w:rFonts w:hint="eastAsia" w:ascii="仿宋" w:hAnsi="仿宋" w:eastAsia="仿宋" w:cs="仿宋"/>
                <w:color w:val="auto"/>
                <w:sz w:val="30"/>
                <w:szCs w:val="30"/>
                <w:highlight w:val="none"/>
                <w:lang w:val="en-US" w:eastAsia="zh-CN"/>
              </w:rPr>
              <w:t>65%</w:t>
            </w:r>
            <w:r>
              <w:rPr>
                <w:rFonts w:hint="eastAsia" w:ascii="仿宋" w:hAnsi="仿宋" w:eastAsia="仿宋" w:cs="仿宋"/>
                <w:color w:val="auto"/>
                <w:sz w:val="30"/>
                <w:szCs w:val="30"/>
                <w:highlight w:val="none"/>
              </w:rPr>
              <w:t>，</w:t>
            </w:r>
            <w:r>
              <w:rPr>
                <w:rFonts w:hint="eastAsia" w:ascii="仿宋" w:hAnsi="仿宋" w:eastAsia="仿宋" w:cs="宋体"/>
                <w:bCs/>
                <w:color w:val="auto"/>
                <w:kern w:val="0"/>
                <w:sz w:val="30"/>
                <w:szCs w:val="30"/>
                <w:highlight w:val="none"/>
                <w:lang w:eastAsia="zh-CN"/>
              </w:rPr>
              <w:t>并</w:t>
            </w:r>
            <w:r>
              <w:rPr>
                <w:rFonts w:hint="eastAsia" w:ascii="仿宋" w:hAnsi="仿宋" w:eastAsia="仿宋" w:cs="宋体"/>
                <w:bCs/>
                <w:color w:val="auto"/>
                <w:kern w:val="0"/>
                <w:sz w:val="30"/>
                <w:szCs w:val="30"/>
                <w:highlight w:val="none"/>
              </w:rPr>
              <w:t>给予优惠报价</w:t>
            </w:r>
            <w:r>
              <w:rPr>
                <w:rFonts w:hint="eastAsia" w:ascii="仿宋" w:hAnsi="仿宋" w:eastAsia="仿宋" w:cs="宋体"/>
                <w:bCs/>
                <w:color w:val="auto"/>
                <w:kern w:val="0"/>
                <w:sz w:val="30"/>
                <w:szCs w:val="30"/>
                <w:highlight w:val="none"/>
                <w:lang w:eastAsia="zh-CN"/>
              </w:rPr>
              <w:t>得</w:t>
            </w:r>
            <w:r>
              <w:rPr>
                <w:rFonts w:hint="eastAsia" w:ascii="仿宋" w:hAnsi="仿宋" w:eastAsia="仿宋" w:cs="宋体"/>
                <w:bCs/>
                <w:color w:val="auto"/>
                <w:kern w:val="0"/>
                <w:sz w:val="30"/>
                <w:szCs w:val="30"/>
                <w:highlight w:val="none"/>
              </w:rPr>
              <w:t>10分，下浮未达到</w:t>
            </w:r>
            <w:r>
              <w:rPr>
                <w:rFonts w:hint="eastAsia" w:ascii="仿宋" w:hAnsi="仿宋" w:eastAsia="仿宋" w:cs="宋体"/>
                <w:bCs/>
                <w:color w:val="auto"/>
                <w:kern w:val="0"/>
                <w:sz w:val="30"/>
                <w:szCs w:val="30"/>
                <w:highlight w:val="none"/>
                <w:lang w:val="en-US" w:eastAsia="zh-CN"/>
              </w:rPr>
              <w:t>65</w:t>
            </w:r>
            <w:r>
              <w:rPr>
                <w:rFonts w:hint="eastAsia" w:ascii="仿宋" w:hAnsi="仿宋" w:eastAsia="仿宋" w:cs="宋体"/>
                <w:bCs/>
                <w:color w:val="auto"/>
                <w:kern w:val="0"/>
                <w:sz w:val="30"/>
                <w:szCs w:val="30"/>
                <w:highlight w:val="none"/>
              </w:rPr>
              <w:t>%视为废标</w:t>
            </w:r>
            <w:r>
              <w:rPr>
                <w:rFonts w:hint="eastAsia" w:ascii="仿宋" w:hAnsi="仿宋" w:eastAsia="仿宋" w:cs="宋体"/>
                <w:bCs/>
                <w:color w:val="auto"/>
                <w:kern w:val="0"/>
                <w:sz w:val="30"/>
                <w:szCs w:val="30"/>
                <w:highlight w:val="none"/>
                <w:lang w:eastAsia="zh-CN"/>
              </w:rPr>
              <w:t>，未给予优惠报价得</w:t>
            </w:r>
            <w:r>
              <w:rPr>
                <w:rFonts w:hint="eastAsia" w:ascii="仿宋" w:hAnsi="仿宋" w:eastAsia="仿宋" w:cs="宋体"/>
                <w:bCs/>
                <w:color w:val="auto"/>
                <w:kern w:val="0"/>
                <w:sz w:val="30"/>
                <w:szCs w:val="30"/>
                <w:highlight w:val="none"/>
                <w:lang w:val="en-US" w:eastAsia="zh-CN"/>
              </w:rPr>
              <w:t>8分</w:t>
            </w:r>
            <w:r>
              <w:rPr>
                <w:rFonts w:hint="eastAsia" w:ascii="仿宋" w:hAnsi="仿宋" w:eastAsia="仿宋" w:cs="宋体"/>
                <w:bCs/>
                <w:color w:val="auto"/>
                <w:kern w:val="0"/>
                <w:sz w:val="30"/>
                <w:szCs w:val="30"/>
                <w:highlight w:val="none"/>
              </w:rPr>
              <w:t>。</w:t>
            </w:r>
          </w:p>
        </w:tc>
      </w:tr>
    </w:tbl>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 xml:space="preserve">第五章 </w:t>
      </w:r>
      <w:r>
        <w:rPr>
          <w:rFonts w:hint="eastAsia" w:ascii="仿宋" w:hAnsi="仿宋" w:eastAsia="仿宋" w:cs="仿宋"/>
          <w:b/>
          <w:bCs/>
          <w:color w:val="auto"/>
          <w:sz w:val="30"/>
          <w:szCs w:val="30"/>
          <w:highlight w:val="none"/>
          <w:lang w:val="en-US" w:eastAsia="zh-CN"/>
        </w:rPr>
        <w:t xml:space="preserve"> </w:t>
      </w:r>
      <w:r>
        <w:rPr>
          <w:rFonts w:hint="eastAsia" w:ascii="仿宋" w:hAnsi="仿宋" w:eastAsia="仿宋" w:cs="仿宋"/>
          <w:b/>
          <w:bCs/>
          <w:color w:val="auto"/>
          <w:sz w:val="30"/>
          <w:szCs w:val="30"/>
          <w:highlight w:val="none"/>
        </w:rPr>
        <w:t>计算参选单位综合得分</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w:t>
      </w:r>
      <w:r>
        <w:rPr>
          <w:rFonts w:hint="eastAsia" w:ascii="仿宋" w:hAnsi="仿宋" w:eastAsia="仿宋" w:cs="仿宋"/>
          <w:color w:val="auto"/>
          <w:sz w:val="30"/>
          <w:szCs w:val="30"/>
          <w:highlight w:val="none"/>
          <w:lang w:eastAsia="zh-CN"/>
        </w:rPr>
        <w:t>九</w:t>
      </w:r>
      <w:r>
        <w:rPr>
          <w:rFonts w:hint="eastAsia" w:ascii="仿宋" w:hAnsi="仿宋" w:eastAsia="仿宋" w:cs="仿宋"/>
          <w:color w:val="auto"/>
          <w:sz w:val="30"/>
          <w:szCs w:val="30"/>
          <w:highlight w:val="none"/>
        </w:rPr>
        <w:t>条  参选单位最终综合得分为所有评委打分的算术平均值。</w:t>
      </w:r>
    </w:p>
    <w:p>
      <w:pPr>
        <w:keepNext w:val="0"/>
        <w:keepLines w:val="0"/>
        <w:pageBreakBefore w:val="0"/>
        <w:widowControl w:val="0"/>
        <w:kinsoku/>
        <w:wordWrap/>
        <w:overflowPunct/>
        <w:topLinePunct w:val="0"/>
        <w:autoSpaceDE/>
        <w:autoSpaceDN/>
        <w:bidi w:val="0"/>
        <w:spacing w:line="240" w:lineRule="auto"/>
        <w:ind w:left="0" w:leftChars="0" w:right="0" w:rightChars="0" w:firstLine="602" w:firstLineChars="200"/>
        <w:jc w:val="center"/>
        <w:textAlignment w:val="auto"/>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六</w:t>
      </w:r>
      <w:r>
        <w:rPr>
          <w:rFonts w:hint="eastAsia" w:ascii="仿宋" w:hAnsi="仿宋" w:eastAsia="仿宋" w:cs="仿宋"/>
          <w:b/>
          <w:bCs/>
          <w:color w:val="auto"/>
          <w:sz w:val="30"/>
          <w:szCs w:val="30"/>
          <w:highlight w:val="none"/>
        </w:rPr>
        <w:t>章  澄清</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第十条  评审小组认为有必要时将以书面方式要求参选单位对参选文件中的细微偏差内容作必要的澄清或者补正。澄清或者补正应以书面方式进行并不得超出参选文件的范围或者改变参选文件的实质性内容。参选单位的澄清或补正内容将作为参选文件的组成部分。评审小组不接受参选单位主动提出的澄清。</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参选单位拒不按照要求对参选文件中的细微偏差进行澄清或者补正的，评审小组将对其参选文件作废标处理。</w:t>
      </w:r>
    </w:p>
    <w:p>
      <w:pPr>
        <w:keepNext w:val="0"/>
        <w:keepLines w:val="0"/>
        <w:pageBreakBefore w:val="0"/>
        <w:widowControl w:val="0"/>
        <w:kinsoku/>
        <w:wordWrap/>
        <w:overflowPunct/>
        <w:topLinePunct w:val="0"/>
        <w:autoSpaceDE/>
        <w:autoSpaceDN/>
        <w:bidi w:val="0"/>
        <w:spacing w:line="240" w:lineRule="auto"/>
        <w:ind w:left="0" w:leftChars="0" w:right="0" w:rightChars="0" w:firstLine="602" w:firstLineChars="200"/>
        <w:jc w:val="center"/>
        <w:textAlignment w:val="auto"/>
        <w:outlineLvl w:val="9"/>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七</w:t>
      </w:r>
      <w:r>
        <w:rPr>
          <w:rFonts w:hint="eastAsia" w:ascii="仿宋" w:hAnsi="仿宋" w:eastAsia="仿宋" w:cs="仿宋"/>
          <w:b/>
          <w:bCs/>
          <w:color w:val="auto"/>
          <w:sz w:val="30"/>
          <w:szCs w:val="30"/>
          <w:highlight w:val="none"/>
        </w:rPr>
        <w:t>章  推荐中选候选单位</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kern w:val="0"/>
          <w:sz w:val="30"/>
          <w:szCs w:val="30"/>
          <w:highlight w:val="none"/>
        </w:rPr>
      </w:pPr>
      <w:r>
        <w:rPr>
          <w:rFonts w:hint="eastAsia" w:ascii="仿宋" w:hAnsi="仿宋" w:eastAsia="仿宋" w:cs="仿宋"/>
          <w:color w:val="auto"/>
          <w:sz w:val="30"/>
          <w:szCs w:val="30"/>
          <w:highlight w:val="none"/>
        </w:rPr>
        <w:t>第十</w:t>
      </w:r>
      <w:r>
        <w:rPr>
          <w:rFonts w:hint="eastAsia" w:ascii="仿宋" w:hAnsi="仿宋" w:eastAsia="仿宋" w:cs="仿宋"/>
          <w:color w:val="auto"/>
          <w:sz w:val="30"/>
          <w:szCs w:val="30"/>
          <w:highlight w:val="none"/>
          <w:lang w:eastAsia="zh-CN"/>
        </w:rPr>
        <w:t>一</w:t>
      </w:r>
      <w:r>
        <w:rPr>
          <w:rFonts w:hint="eastAsia" w:ascii="仿宋" w:hAnsi="仿宋" w:eastAsia="仿宋" w:cs="仿宋"/>
          <w:color w:val="auto"/>
          <w:sz w:val="30"/>
          <w:szCs w:val="30"/>
          <w:highlight w:val="none"/>
        </w:rPr>
        <w:t xml:space="preserve">条  </w:t>
      </w:r>
      <w:r>
        <w:rPr>
          <w:rFonts w:hint="eastAsia" w:ascii="仿宋" w:hAnsi="仿宋" w:eastAsia="仿宋" w:cs="仿宋"/>
          <w:color w:val="auto"/>
          <w:kern w:val="0"/>
          <w:sz w:val="30"/>
          <w:szCs w:val="30"/>
          <w:highlight w:val="none"/>
        </w:rPr>
        <w:t>根据综合得分由高至低排序，推荐得分排名前三的参选单位分别为第一、第二和第三</w:t>
      </w:r>
      <w:r>
        <w:rPr>
          <w:rFonts w:hint="eastAsia" w:ascii="仿宋" w:hAnsi="仿宋" w:eastAsia="仿宋" w:cs="仿宋"/>
          <w:color w:val="auto"/>
          <w:sz w:val="30"/>
          <w:szCs w:val="30"/>
          <w:highlight w:val="none"/>
        </w:rPr>
        <w:t>中选候选单位</w:t>
      </w:r>
      <w:r>
        <w:rPr>
          <w:rFonts w:hint="eastAsia" w:ascii="仿宋" w:hAnsi="仿宋" w:eastAsia="仿宋" w:cs="仿宋"/>
          <w:color w:val="auto"/>
          <w:kern w:val="0"/>
          <w:sz w:val="30"/>
          <w:szCs w:val="30"/>
          <w:highlight w:val="none"/>
        </w:rPr>
        <w:t>。</w:t>
      </w:r>
    </w:p>
    <w:p>
      <w:pPr>
        <w:keepNext w:val="0"/>
        <w:keepLines w:val="0"/>
        <w:pageBreakBefore w:val="0"/>
        <w:widowControl w:val="0"/>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kern w:val="0"/>
          <w:sz w:val="30"/>
          <w:szCs w:val="30"/>
          <w:highlight w:val="none"/>
        </w:rPr>
        <w:t>当两个及两个以上参选单位得分相等时，以</w:t>
      </w:r>
      <w:r>
        <w:rPr>
          <w:rFonts w:hint="eastAsia" w:ascii="仿宋" w:hAnsi="仿宋" w:eastAsia="仿宋" w:cs="仿宋"/>
          <w:color w:val="auto"/>
          <w:kern w:val="0"/>
          <w:sz w:val="30"/>
          <w:szCs w:val="30"/>
          <w:highlight w:val="none"/>
          <w:lang w:eastAsia="zh-CN"/>
        </w:rPr>
        <w:t>参选文件中</w:t>
      </w:r>
      <w:r>
        <w:rPr>
          <w:rFonts w:hint="eastAsia" w:ascii="仿宋" w:hAnsi="仿宋" w:eastAsia="仿宋" w:cs="仿宋"/>
          <w:color w:val="auto"/>
          <w:sz w:val="30"/>
          <w:szCs w:val="30"/>
          <w:highlight w:val="none"/>
        </w:rPr>
        <w:t>的企业综合实力</w:t>
      </w:r>
      <w:r>
        <w:rPr>
          <w:rFonts w:hint="eastAsia" w:ascii="仿宋" w:hAnsi="仿宋" w:eastAsia="仿宋" w:cs="仿宋"/>
          <w:color w:val="auto"/>
          <w:kern w:val="0"/>
          <w:sz w:val="30"/>
          <w:szCs w:val="30"/>
          <w:highlight w:val="none"/>
        </w:rPr>
        <w:t>得分高的优先；当</w:t>
      </w:r>
      <w:r>
        <w:rPr>
          <w:rFonts w:hint="eastAsia" w:ascii="仿宋" w:hAnsi="仿宋" w:eastAsia="仿宋" w:cs="仿宋"/>
          <w:color w:val="auto"/>
          <w:sz w:val="30"/>
          <w:szCs w:val="30"/>
          <w:highlight w:val="none"/>
        </w:rPr>
        <w:t>企业综合实力</w:t>
      </w:r>
      <w:r>
        <w:rPr>
          <w:rFonts w:hint="eastAsia" w:ascii="仿宋" w:hAnsi="仿宋" w:eastAsia="仿宋" w:cs="仿宋"/>
          <w:color w:val="auto"/>
          <w:kern w:val="0"/>
          <w:sz w:val="30"/>
          <w:szCs w:val="30"/>
          <w:highlight w:val="none"/>
        </w:rPr>
        <w:t>得分相等时，以</w:t>
      </w:r>
      <w:r>
        <w:rPr>
          <w:rFonts w:hint="eastAsia" w:ascii="仿宋" w:hAnsi="仿宋" w:eastAsia="仿宋" w:cs="仿宋"/>
          <w:color w:val="auto"/>
          <w:sz w:val="30"/>
          <w:szCs w:val="30"/>
          <w:highlight w:val="none"/>
        </w:rPr>
        <w:t>工作业绩与履约信誉</w:t>
      </w:r>
      <w:r>
        <w:rPr>
          <w:rFonts w:hint="eastAsia" w:ascii="仿宋" w:hAnsi="仿宋" w:eastAsia="仿宋" w:cs="仿宋"/>
          <w:color w:val="auto"/>
          <w:kern w:val="0"/>
          <w:sz w:val="30"/>
          <w:szCs w:val="30"/>
          <w:highlight w:val="none"/>
        </w:rPr>
        <w:t>得分高的优先；当</w:t>
      </w:r>
      <w:r>
        <w:rPr>
          <w:rFonts w:hint="eastAsia" w:ascii="仿宋" w:hAnsi="仿宋" w:eastAsia="仿宋" w:cs="仿宋"/>
          <w:color w:val="auto"/>
          <w:sz w:val="30"/>
          <w:szCs w:val="30"/>
          <w:highlight w:val="none"/>
        </w:rPr>
        <w:t>工作业绩与履约信誉</w:t>
      </w:r>
      <w:r>
        <w:rPr>
          <w:rFonts w:hint="eastAsia" w:ascii="仿宋" w:hAnsi="仿宋" w:eastAsia="仿宋" w:cs="仿宋"/>
          <w:color w:val="auto"/>
          <w:kern w:val="0"/>
          <w:sz w:val="30"/>
          <w:szCs w:val="30"/>
          <w:highlight w:val="none"/>
        </w:rPr>
        <w:t>得分相等时，以</w:t>
      </w:r>
      <w:r>
        <w:rPr>
          <w:rFonts w:hint="eastAsia" w:ascii="仿宋" w:hAnsi="仿宋" w:eastAsia="仿宋" w:cs="仿宋"/>
          <w:color w:val="auto"/>
          <w:sz w:val="30"/>
          <w:szCs w:val="30"/>
          <w:highlight w:val="none"/>
        </w:rPr>
        <w:t>拟投入本项目</w:t>
      </w:r>
      <w:r>
        <w:rPr>
          <w:rFonts w:hint="eastAsia" w:ascii="仿宋" w:hAnsi="仿宋" w:eastAsia="仿宋" w:cs="仿宋"/>
          <w:color w:val="auto"/>
          <w:sz w:val="30"/>
          <w:szCs w:val="30"/>
          <w:highlight w:val="none"/>
          <w:lang w:eastAsia="zh-CN"/>
        </w:rPr>
        <w:t>人</w:t>
      </w:r>
      <w:r>
        <w:rPr>
          <w:rFonts w:hint="eastAsia" w:ascii="仿宋" w:hAnsi="仿宋" w:eastAsia="仿宋" w:cs="仿宋"/>
          <w:color w:val="auto"/>
          <w:sz w:val="30"/>
          <w:szCs w:val="30"/>
          <w:highlight w:val="none"/>
        </w:rPr>
        <w:t>员的资格与经验</w:t>
      </w:r>
      <w:r>
        <w:rPr>
          <w:rFonts w:hint="eastAsia" w:ascii="仿宋" w:hAnsi="仿宋" w:eastAsia="仿宋" w:cs="仿宋"/>
          <w:color w:val="auto"/>
          <w:kern w:val="0"/>
          <w:sz w:val="30"/>
          <w:szCs w:val="30"/>
          <w:highlight w:val="none"/>
        </w:rPr>
        <w:t>得分高的优先；再相等时，以报价低的优先。</w:t>
      </w:r>
    </w:p>
    <w:p>
      <w:pPr>
        <w:keepNext w:val="0"/>
        <w:keepLines w:val="0"/>
        <w:pageBreakBefore w:val="0"/>
        <w:widowControl w:val="0"/>
        <w:numPr>
          <w:ilvl w:val="0"/>
          <w:numId w:val="6"/>
        </w:numPr>
        <w:kinsoku/>
        <w:wordWrap/>
        <w:overflowPunct/>
        <w:topLinePunct w:val="0"/>
        <w:autoSpaceDE/>
        <w:autoSpaceDN/>
        <w:bidi w:val="0"/>
        <w:spacing w:line="240" w:lineRule="auto"/>
        <w:ind w:left="0" w:leftChars="0" w:right="0" w:rightChars="0" w:firstLine="600" w:firstLineChars="200"/>
        <w:textAlignment w:val="auto"/>
        <w:outlineLvl w:val="9"/>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 xml:space="preserve"> 评审小组审定评审结果后，向建设单位提交书面报告。</w:t>
      </w:r>
    </w:p>
    <w:p>
      <w:pPr>
        <w:keepNext w:val="0"/>
        <w:keepLines w:val="0"/>
        <w:pageBreakBefore w:val="0"/>
        <w:widowControl w:val="0"/>
        <w:numPr>
          <w:numId w:val="0"/>
        </w:numPr>
        <w:kinsoku/>
        <w:wordWrap/>
        <w:overflowPunct/>
        <w:topLinePunct w:val="0"/>
        <w:autoSpaceDE/>
        <w:autoSpaceDN/>
        <w:bidi w:val="0"/>
        <w:spacing w:line="240" w:lineRule="auto"/>
        <w:ind w:leftChars="200" w:right="0" w:rightChars="0"/>
        <w:textAlignment w:val="auto"/>
        <w:outlineLvl w:val="9"/>
        <w:rPr>
          <w:rFonts w:hint="eastAsia" w:ascii="仿宋" w:hAnsi="仿宋" w:eastAsia="仿宋" w:cs="仿宋"/>
          <w:color w:val="auto"/>
          <w:sz w:val="30"/>
          <w:szCs w:val="30"/>
          <w:highlight w:val="none"/>
          <w:lang w:eastAsia="zh-CN"/>
        </w:rPr>
      </w:pPr>
    </w:p>
    <w:p>
      <w:pPr>
        <w:keepNext w:val="0"/>
        <w:keepLines w:val="0"/>
        <w:pageBreakBefore w:val="0"/>
        <w:widowControl w:val="0"/>
        <w:numPr>
          <w:numId w:val="0"/>
        </w:numPr>
        <w:kinsoku/>
        <w:wordWrap/>
        <w:overflowPunct/>
        <w:topLinePunct w:val="0"/>
        <w:autoSpaceDE/>
        <w:autoSpaceDN/>
        <w:bidi w:val="0"/>
        <w:spacing w:line="240" w:lineRule="auto"/>
        <w:ind w:leftChars="200" w:right="0" w:rightChars="0"/>
        <w:textAlignment w:val="auto"/>
        <w:outlineLvl w:val="9"/>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lang w:eastAsia="zh-CN"/>
        </w:rPr>
        <w:t>附件：</w:t>
      </w:r>
    </w:p>
    <w:p>
      <w:pPr>
        <w:jc w:val="center"/>
        <w:rPr>
          <w:rFonts w:hint="eastAsia" w:ascii="黑体" w:hAnsi="黑体" w:eastAsia="黑体" w:cs="黑体"/>
          <w:b/>
          <w:sz w:val="32"/>
          <w:szCs w:val="32"/>
          <w:lang w:eastAsia="zh-CN"/>
        </w:rPr>
      </w:pPr>
      <w:r>
        <w:rPr>
          <w:rFonts w:hint="eastAsia" w:ascii="黑体" w:hAnsi="黑体" w:eastAsia="黑体" w:cs="黑体"/>
          <w:b/>
          <w:sz w:val="32"/>
          <w:szCs w:val="32"/>
        </w:rPr>
        <w:t>参选申请书</w:t>
      </w:r>
      <w:r>
        <w:rPr>
          <w:rFonts w:hint="eastAsia" w:ascii="黑体" w:hAnsi="黑体" w:eastAsia="黑体" w:cs="黑体"/>
          <w:b/>
          <w:sz w:val="32"/>
          <w:szCs w:val="32"/>
          <w:lang w:eastAsia="zh-CN"/>
        </w:rPr>
        <w:t>（参考模板）</w:t>
      </w:r>
    </w:p>
    <w:p>
      <w:pPr>
        <w:widowControl/>
        <w:shd w:val="clear" w:color="auto" w:fill="FFFFFF"/>
        <w:adjustRightInd w:val="0"/>
        <w:snapToGrid w:val="0"/>
        <w:spacing w:line="600" w:lineRule="exact"/>
        <w:rPr>
          <w:rFonts w:hint="eastAsia" w:ascii="仿宋" w:hAnsi="仿宋" w:eastAsia="仿宋" w:cs="宋体"/>
          <w:kern w:val="0"/>
          <w:sz w:val="32"/>
          <w:szCs w:val="32"/>
        </w:rPr>
      </w:pPr>
    </w:p>
    <w:p>
      <w:pPr>
        <w:rPr>
          <w:rFonts w:hint="eastAsia" w:ascii="仿宋" w:hAnsi="仿宋" w:eastAsia="仿宋" w:cs="宋体"/>
          <w:kern w:val="0"/>
          <w:sz w:val="32"/>
          <w:szCs w:val="32"/>
          <w:lang w:eastAsia="zh-CN"/>
        </w:rPr>
      </w:pPr>
      <w:r>
        <w:rPr>
          <w:rFonts w:hint="eastAsia" w:ascii="仿宋" w:hAnsi="仿宋" w:eastAsia="仿宋" w:cs="宋体"/>
          <w:kern w:val="0"/>
          <w:sz w:val="32"/>
          <w:szCs w:val="32"/>
        </w:rPr>
        <w:t>武汉航空港发展集团有限公司</w:t>
      </w:r>
      <w:r>
        <w:rPr>
          <w:rFonts w:hint="eastAsia" w:ascii="仿宋" w:hAnsi="仿宋" w:eastAsia="仿宋" w:cs="宋体"/>
          <w:kern w:val="0"/>
          <w:sz w:val="32"/>
          <w:szCs w:val="32"/>
          <w:lang w:eastAsia="zh-CN"/>
        </w:rPr>
        <w:t>：</w:t>
      </w:r>
    </w:p>
    <w:p>
      <w:pPr>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 xml:space="preserve">    经研究贵司发布的《关于</w:t>
      </w:r>
      <w:r>
        <w:rPr>
          <w:rFonts w:hint="eastAsia" w:ascii="仿宋" w:hAnsi="仿宋" w:eastAsia="仿宋" w:cs="仿宋"/>
          <w:sz w:val="30"/>
          <w:szCs w:val="30"/>
          <w:lang w:val="en-US" w:eastAsia="zh-CN"/>
        </w:rPr>
        <w:t>工人村路（临江大道</w:t>
      </w:r>
      <w:r>
        <w:rPr>
          <w:rFonts w:hint="default" w:ascii="Times New Roman" w:hAnsi="Times New Roman" w:eastAsia="仿宋" w:cs="Times New Roman"/>
          <w:sz w:val="30"/>
          <w:szCs w:val="30"/>
          <w:lang w:val="en-US" w:eastAsia="zh-CN"/>
        </w:rPr>
        <w:t>~</w:t>
      </w:r>
      <w:r>
        <w:rPr>
          <w:rFonts w:hint="eastAsia" w:ascii="仿宋" w:hAnsi="仿宋" w:eastAsia="仿宋" w:cs="仿宋"/>
          <w:sz w:val="30"/>
          <w:szCs w:val="30"/>
          <w:lang w:val="en-US" w:eastAsia="zh-CN"/>
        </w:rPr>
        <w:t>冶金大道）工程水土保持监测及验收</w:t>
      </w:r>
      <w:r>
        <w:rPr>
          <w:rFonts w:hint="eastAsia" w:ascii="仿宋" w:hAnsi="仿宋" w:eastAsia="仿宋" w:cs="宋体"/>
          <w:kern w:val="0"/>
          <w:sz w:val="32"/>
          <w:szCs w:val="32"/>
          <w:lang w:val="en-US" w:eastAsia="zh-CN"/>
        </w:rPr>
        <w:t>单位遴选的公告》，我</w:t>
      </w:r>
      <w:r>
        <w:rPr>
          <w:rFonts w:hint="eastAsia" w:ascii="仿宋" w:hAnsi="仿宋" w:eastAsia="仿宋" w:cs="宋体"/>
          <w:kern w:val="0"/>
          <w:sz w:val="32"/>
          <w:szCs w:val="32"/>
          <w:lang w:eastAsia="zh-CN"/>
        </w:rPr>
        <w:t>司申请</w:t>
      </w:r>
      <w:r>
        <w:rPr>
          <w:rFonts w:hint="eastAsia" w:ascii="仿宋" w:hAnsi="仿宋" w:eastAsia="仿宋" w:cs="宋体"/>
          <w:kern w:val="0"/>
          <w:sz w:val="32"/>
          <w:szCs w:val="32"/>
        </w:rPr>
        <w:t>参选</w:t>
      </w:r>
      <w:r>
        <w:rPr>
          <w:rFonts w:hint="eastAsia" w:ascii="仿宋" w:hAnsi="仿宋" w:eastAsia="仿宋" w:cs="宋体"/>
          <w:kern w:val="0"/>
          <w:sz w:val="32"/>
          <w:szCs w:val="32"/>
          <w:lang w:eastAsia="zh-CN"/>
        </w:rPr>
        <w:t>该项目水土保持监测及验收单位</w:t>
      </w:r>
      <w:r>
        <w:rPr>
          <w:rFonts w:hint="eastAsia" w:ascii="仿宋" w:hAnsi="仿宋" w:eastAsia="仿宋" w:cs="宋体"/>
          <w:kern w:val="0"/>
          <w:sz w:val="32"/>
          <w:szCs w:val="32"/>
        </w:rPr>
        <w:t>的遴选工作，并做出以下承诺:</w:t>
      </w:r>
    </w:p>
    <w:p>
      <w:pPr>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一、我公司承诺根据本次项目遴选文件的规定,履行我方责任和义务。</w:t>
      </w:r>
    </w:p>
    <w:p>
      <w:pPr>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二、我公司中标后保证</w:t>
      </w:r>
      <w:r>
        <w:rPr>
          <w:rFonts w:hint="eastAsia" w:ascii="仿宋" w:hAnsi="仿宋" w:eastAsia="仿宋" w:cs="宋体"/>
          <w:kern w:val="0"/>
          <w:sz w:val="32"/>
          <w:szCs w:val="32"/>
          <w:lang w:eastAsia="zh-CN"/>
        </w:rPr>
        <w:t>监测的成果及</w:t>
      </w:r>
      <w:r>
        <w:rPr>
          <w:rFonts w:hint="eastAsia" w:ascii="仿宋" w:hAnsi="仿宋" w:eastAsia="仿宋" w:cs="宋体"/>
          <w:kern w:val="0"/>
          <w:sz w:val="32"/>
          <w:szCs w:val="32"/>
        </w:rPr>
        <w:t>编制的</w:t>
      </w:r>
      <w:r>
        <w:rPr>
          <w:rFonts w:hint="eastAsia" w:ascii="仿宋" w:hAnsi="仿宋" w:eastAsia="仿宋" w:cs="宋体"/>
          <w:kern w:val="0"/>
          <w:sz w:val="32"/>
          <w:szCs w:val="32"/>
          <w:lang w:eastAsia="zh-CN"/>
        </w:rPr>
        <w:t>报告</w:t>
      </w:r>
      <w:r>
        <w:rPr>
          <w:rFonts w:hint="eastAsia" w:ascii="仿宋" w:hAnsi="仿宋" w:eastAsia="仿宋" w:cs="宋体"/>
          <w:kern w:val="0"/>
          <w:sz w:val="32"/>
          <w:szCs w:val="32"/>
        </w:rPr>
        <w:t>满足国家相关法律法规及有关技术规范的要求,并保证</w:t>
      </w:r>
      <w:r>
        <w:rPr>
          <w:rFonts w:hint="eastAsia" w:ascii="仿宋" w:hAnsi="仿宋" w:eastAsia="仿宋" w:cs="宋体"/>
          <w:kern w:val="0"/>
          <w:sz w:val="32"/>
          <w:szCs w:val="32"/>
          <w:lang w:eastAsia="zh-CN"/>
        </w:rPr>
        <w:t>满足水土保持设施验收技术评估及水土</w:t>
      </w:r>
      <w:bookmarkStart w:id="5" w:name="_GoBack"/>
      <w:bookmarkEnd w:id="5"/>
      <w:r>
        <w:rPr>
          <w:rFonts w:hint="eastAsia" w:ascii="仿宋" w:hAnsi="仿宋" w:eastAsia="仿宋" w:cs="宋体"/>
          <w:kern w:val="0"/>
          <w:sz w:val="32"/>
          <w:szCs w:val="32"/>
          <w:lang w:eastAsia="zh-CN"/>
        </w:rPr>
        <w:t>保持验收的要求</w:t>
      </w:r>
      <w:r>
        <w:rPr>
          <w:rFonts w:hint="eastAsia" w:ascii="仿宋" w:hAnsi="仿宋" w:eastAsia="仿宋" w:cs="宋体"/>
          <w:kern w:val="0"/>
          <w:sz w:val="32"/>
          <w:szCs w:val="32"/>
        </w:rPr>
        <w:t>。</w:t>
      </w:r>
    </w:p>
    <w:p>
      <w:pPr>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三、我单位保证所提交资料真实可靠，并愿承担相关法律责任。</w:t>
      </w:r>
    </w:p>
    <w:p>
      <w:pPr>
        <w:rPr>
          <w:rFonts w:hint="eastAsia" w:ascii="仿宋" w:hAnsi="仿宋" w:eastAsia="仿宋" w:cs="宋体"/>
          <w:kern w:val="0"/>
          <w:sz w:val="32"/>
          <w:szCs w:val="32"/>
        </w:rPr>
      </w:pPr>
      <w:r>
        <w:rPr>
          <w:rFonts w:hint="eastAsia" w:ascii="仿宋" w:hAnsi="仿宋" w:eastAsia="仿宋" w:cs="宋体"/>
          <w:kern w:val="0"/>
          <w:sz w:val="32"/>
          <w:szCs w:val="32"/>
          <w:lang w:val="en-US" w:eastAsia="zh-CN"/>
        </w:rPr>
        <w:t xml:space="preserve">    </w:t>
      </w:r>
      <w:r>
        <w:rPr>
          <w:rFonts w:hint="eastAsia" w:ascii="仿宋" w:hAnsi="仿宋" w:eastAsia="仿宋" w:cs="宋体"/>
          <w:kern w:val="0"/>
          <w:sz w:val="32"/>
          <w:szCs w:val="32"/>
        </w:rPr>
        <w:t>如我单位中标，我单位承诺在保证工作进度、工作质量及报价前提下完成本项工作。</w:t>
      </w:r>
    </w:p>
    <w:p>
      <w:pPr>
        <w:widowControl/>
        <w:shd w:val="clear" w:color="auto" w:fill="FFFFFF"/>
        <w:adjustRightInd w:val="0"/>
        <w:snapToGrid w:val="0"/>
        <w:spacing w:line="600" w:lineRule="exact"/>
        <w:ind w:firstLine="640" w:firstLineChars="200"/>
        <w:rPr>
          <w:rFonts w:hint="eastAsia" w:ascii="仿宋" w:hAnsi="仿宋" w:eastAsia="仿宋" w:cs="宋体"/>
          <w:kern w:val="0"/>
          <w:sz w:val="32"/>
          <w:szCs w:val="32"/>
        </w:rPr>
      </w:pPr>
    </w:p>
    <w:p>
      <w:pPr>
        <w:widowControl/>
        <w:shd w:val="clear" w:color="auto" w:fill="FFFFFF"/>
        <w:adjustRightInd w:val="0"/>
        <w:snapToGrid w:val="0"/>
        <w:spacing w:line="600" w:lineRule="exact"/>
        <w:ind w:firstLine="640" w:firstLineChars="200"/>
        <w:rPr>
          <w:rFonts w:hint="eastAsia" w:ascii="仿宋" w:hAnsi="仿宋" w:eastAsia="仿宋" w:cs="宋体"/>
          <w:kern w:val="0"/>
          <w:sz w:val="32"/>
          <w:szCs w:val="32"/>
        </w:rPr>
      </w:pPr>
    </w:p>
    <w:p>
      <w:pPr>
        <w:widowControl/>
        <w:shd w:val="clear" w:color="auto" w:fill="FFFFFF"/>
        <w:adjustRightInd w:val="0"/>
        <w:snapToGrid w:val="0"/>
        <w:spacing w:line="600" w:lineRule="exact"/>
        <w:ind w:firstLine="640" w:firstLineChars="200"/>
        <w:rPr>
          <w:rFonts w:hint="eastAsia" w:ascii="仿宋" w:hAnsi="仿宋" w:eastAsia="仿宋" w:cs="宋体"/>
          <w:kern w:val="0"/>
          <w:sz w:val="32"/>
          <w:szCs w:val="32"/>
        </w:rPr>
      </w:pPr>
      <w:r>
        <w:rPr>
          <w:rFonts w:hint="eastAsia" w:ascii="仿宋" w:hAnsi="仿宋" w:eastAsia="仿宋" w:cs="宋体"/>
          <w:kern w:val="0"/>
          <w:sz w:val="32"/>
          <w:szCs w:val="32"/>
        </w:rPr>
        <w:t>申请人名称（盖公章）:</w:t>
      </w:r>
    </w:p>
    <w:p>
      <w:pPr>
        <w:widowControl/>
        <w:shd w:val="clear" w:color="auto" w:fill="FFFFFF"/>
        <w:adjustRightInd w:val="0"/>
        <w:snapToGrid w:val="0"/>
        <w:spacing w:line="600" w:lineRule="exact"/>
        <w:ind w:firstLine="640" w:firstLineChars="200"/>
        <w:rPr>
          <w:color w:val="auto"/>
          <w:sz w:val="30"/>
          <w:szCs w:val="30"/>
          <w:highlight w:val="none"/>
        </w:rPr>
      </w:pPr>
      <w:r>
        <w:rPr>
          <w:rFonts w:hint="eastAsia" w:ascii="仿宋" w:hAnsi="仿宋" w:eastAsia="仿宋" w:cs="宋体"/>
          <w:kern w:val="0"/>
          <w:sz w:val="32"/>
          <w:szCs w:val="32"/>
        </w:rPr>
        <w:t>日期:        年     月      日</w:t>
      </w:r>
    </w:p>
    <w:sectPr>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rPr>
                    <w:rFonts w:hint="eastAsia"/>
                    <w:lang w:eastAsia="zh-CN"/>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FE4247"/>
    <w:multiLevelType w:val="singleLevel"/>
    <w:tmpl w:val="CBFE4247"/>
    <w:lvl w:ilvl="0" w:tentative="0">
      <w:start w:val="12"/>
      <w:numFmt w:val="chineseCounting"/>
      <w:suff w:val="space"/>
      <w:lvlText w:val="第%1条"/>
      <w:lvlJc w:val="left"/>
      <w:rPr>
        <w:rFonts w:hint="eastAsia"/>
      </w:rPr>
    </w:lvl>
  </w:abstractNum>
  <w:abstractNum w:abstractNumId="1">
    <w:nsid w:val="592566E5"/>
    <w:multiLevelType w:val="singleLevel"/>
    <w:tmpl w:val="592566E5"/>
    <w:lvl w:ilvl="0" w:tentative="0">
      <w:start w:val="1"/>
      <w:numFmt w:val="chineseCounting"/>
      <w:suff w:val="space"/>
      <w:lvlText w:val="第%1章"/>
      <w:lvlJc w:val="left"/>
    </w:lvl>
  </w:abstractNum>
  <w:abstractNum w:abstractNumId="2">
    <w:nsid w:val="59314BF2"/>
    <w:multiLevelType w:val="singleLevel"/>
    <w:tmpl w:val="59314BF2"/>
    <w:lvl w:ilvl="0" w:tentative="0">
      <w:start w:val="1"/>
      <w:numFmt w:val="chineseCounting"/>
      <w:suff w:val="nothing"/>
      <w:lvlText w:val="%1、"/>
      <w:lvlJc w:val="left"/>
    </w:lvl>
  </w:abstractNum>
  <w:abstractNum w:abstractNumId="3">
    <w:nsid w:val="5932C303"/>
    <w:multiLevelType w:val="singleLevel"/>
    <w:tmpl w:val="5932C303"/>
    <w:lvl w:ilvl="0" w:tentative="0">
      <w:start w:val="1"/>
      <w:numFmt w:val="chineseCounting"/>
      <w:suff w:val="space"/>
      <w:lvlText w:val="第%1章"/>
      <w:lvlJc w:val="left"/>
    </w:lvl>
  </w:abstractNum>
  <w:abstractNum w:abstractNumId="4">
    <w:nsid w:val="5932C320"/>
    <w:multiLevelType w:val="singleLevel"/>
    <w:tmpl w:val="5932C320"/>
    <w:lvl w:ilvl="0" w:tentative="0">
      <w:start w:val="1"/>
      <w:numFmt w:val="chineseCounting"/>
      <w:suff w:val="nothing"/>
      <w:lvlText w:val="%1、"/>
      <w:lvlJc w:val="left"/>
    </w:lvl>
  </w:abstractNum>
  <w:abstractNum w:abstractNumId="5">
    <w:nsid w:val="59337434"/>
    <w:multiLevelType w:val="singleLevel"/>
    <w:tmpl w:val="59337434"/>
    <w:lvl w:ilvl="0" w:tentative="0">
      <w:start w:val="1"/>
      <w:numFmt w:val="chineseCounting"/>
      <w:suff w:val="nothing"/>
      <w:lvlText w:val="%1、"/>
      <w:lvlJc w:val="left"/>
    </w:lvl>
  </w:abstractNum>
  <w:num w:numId="1">
    <w:abstractNumId w:val="3"/>
  </w:num>
  <w:num w:numId="2">
    <w:abstractNumId w:val="4"/>
  </w:num>
  <w:num w:numId="3">
    <w:abstractNumId w:val="5"/>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0FA5BE0"/>
    <w:rsid w:val="00020A2E"/>
    <w:rsid w:val="0005323F"/>
    <w:rsid w:val="001B026A"/>
    <w:rsid w:val="003446E4"/>
    <w:rsid w:val="00401AD3"/>
    <w:rsid w:val="00520F16"/>
    <w:rsid w:val="00655D15"/>
    <w:rsid w:val="00871F0B"/>
    <w:rsid w:val="00876F86"/>
    <w:rsid w:val="00AF66C7"/>
    <w:rsid w:val="00D30B68"/>
    <w:rsid w:val="00F25B3D"/>
    <w:rsid w:val="00F965AF"/>
    <w:rsid w:val="011D08DB"/>
    <w:rsid w:val="02096DAE"/>
    <w:rsid w:val="04A9596A"/>
    <w:rsid w:val="04AE2086"/>
    <w:rsid w:val="05242E1C"/>
    <w:rsid w:val="065A17C9"/>
    <w:rsid w:val="09315C38"/>
    <w:rsid w:val="0B503C64"/>
    <w:rsid w:val="0DB43133"/>
    <w:rsid w:val="0FA40BB7"/>
    <w:rsid w:val="11861599"/>
    <w:rsid w:val="15CA3D9D"/>
    <w:rsid w:val="16011DD5"/>
    <w:rsid w:val="17E756CB"/>
    <w:rsid w:val="192644BC"/>
    <w:rsid w:val="19BF655C"/>
    <w:rsid w:val="19CF6E09"/>
    <w:rsid w:val="1A1247DC"/>
    <w:rsid w:val="1A1A0F08"/>
    <w:rsid w:val="1A684E21"/>
    <w:rsid w:val="1C08098D"/>
    <w:rsid w:val="1D273DF6"/>
    <w:rsid w:val="1FDD2D6C"/>
    <w:rsid w:val="21B15A98"/>
    <w:rsid w:val="266B6C52"/>
    <w:rsid w:val="272B204C"/>
    <w:rsid w:val="28554E33"/>
    <w:rsid w:val="2A5E692B"/>
    <w:rsid w:val="2CD3440E"/>
    <w:rsid w:val="2F930EEB"/>
    <w:rsid w:val="3B647D19"/>
    <w:rsid w:val="3DB714C5"/>
    <w:rsid w:val="3E71633A"/>
    <w:rsid w:val="3EEF5591"/>
    <w:rsid w:val="412466CF"/>
    <w:rsid w:val="42046689"/>
    <w:rsid w:val="420F3CA6"/>
    <w:rsid w:val="48FC3FBA"/>
    <w:rsid w:val="49EB78C6"/>
    <w:rsid w:val="4A6532AB"/>
    <w:rsid w:val="4B370BA3"/>
    <w:rsid w:val="4D940850"/>
    <w:rsid w:val="50263574"/>
    <w:rsid w:val="50EE42C4"/>
    <w:rsid w:val="50EE7481"/>
    <w:rsid w:val="50FA5BE0"/>
    <w:rsid w:val="52533304"/>
    <w:rsid w:val="535A62B6"/>
    <w:rsid w:val="54C36728"/>
    <w:rsid w:val="56DE0406"/>
    <w:rsid w:val="5B1902CF"/>
    <w:rsid w:val="607470B0"/>
    <w:rsid w:val="60C44AB9"/>
    <w:rsid w:val="622935E6"/>
    <w:rsid w:val="62E30C9E"/>
    <w:rsid w:val="66AC43CD"/>
    <w:rsid w:val="69AC2681"/>
    <w:rsid w:val="6D360419"/>
    <w:rsid w:val="6FD6039E"/>
    <w:rsid w:val="726D453A"/>
    <w:rsid w:val="73C46270"/>
    <w:rsid w:val="74195D15"/>
    <w:rsid w:val="771003C1"/>
    <w:rsid w:val="7C782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3"/>
    <w:basedOn w:val="1"/>
    <w:next w:val="1"/>
    <w:unhideWhenUsed/>
    <w:qFormat/>
    <w:uiPriority w:val="0"/>
    <w:pPr>
      <w:keepNext/>
      <w:keepLines/>
      <w:spacing w:line="415" w:lineRule="auto"/>
      <w:outlineLvl w:val="2"/>
    </w:pPr>
    <w:rPr>
      <w:b/>
      <w:bCs/>
      <w:sz w:val="32"/>
      <w:szCs w:val="32"/>
    </w:rPr>
  </w:style>
  <w:style w:type="paragraph" w:styleId="4">
    <w:name w:val="heading 4"/>
    <w:basedOn w:val="1"/>
    <w:next w:val="1"/>
    <w:unhideWhenUsed/>
    <w:qFormat/>
    <w:uiPriority w:val="0"/>
    <w:pPr>
      <w:keepNext/>
      <w:keepLines/>
      <w:spacing w:line="376" w:lineRule="auto"/>
      <w:outlineLvl w:val="3"/>
    </w:pPr>
    <w:rPr>
      <w:rFonts w:ascii="Arial" w:hAnsi="Arial" w:eastAsia="黑体"/>
      <w:b/>
      <w:bCs/>
      <w:sz w:val="28"/>
      <w:szCs w:val="28"/>
    </w:rPr>
  </w:style>
  <w:style w:type="paragraph" w:styleId="5">
    <w:name w:val="heading 5"/>
    <w:basedOn w:val="1"/>
    <w:next w:val="1"/>
    <w:unhideWhenUsed/>
    <w:qFormat/>
    <w:uiPriority w:val="0"/>
    <w:pPr>
      <w:keepNext/>
      <w:keepLines/>
      <w:spacing w:line="376" w:lineRule="auto"/>
      <w:outlineLvl w:val="4"/>
    </w:pPr>
    <w:rPr>
      <w:b/>
      <w:bCs/>
      <w:sz w:val="28"/>
      <w:szCs w:val="28"/>
    </w:rPr>
  </w:style>
  <w:style w:type="character" w:default="1" w:styleId="12">
    <w:name w:val="Default Paragraph Font"/>
    <w:unhideWhenUsed/>
    <w:qFormat/>
    <w:uiPriority w:val="1"/>
  </w:style>
  <w:style w:type="table" w:default="1" w:styleId="10">
    <w:name w:val="Normal Table"/>
    <w:unhideWhenUsed/>
    <w:qFormat/>
    <w:uiPriority w:val="99"/>
    <w:tblPr>
      <w:tblCellMar>
        <w:top w:w="0" w:type="dxa"/>
        <w:left w:w="108" w:type="dxa"/>
        <w:bottom w:w="0" w:type="dxa"/>
        <w:right w:w="108" w:type="dxa"/>
      </w:tblCellMar>
    </w:tblPr>
  </w:style>
  <w:style w:type="paragraph" w:styleId="6">
    <w:name w:val="Body Text"/>
    <w:basedOn w:val="1"/>
    <w:qFormat/>
    <w:uiPriority w:val="0"/>
    <w:pPr>
      <w:autoSpaceDE w:val="0"/>
      <w:autoSpaceDN w:val="0"/>
      <w:adjustRightInd w:val="0"/>
      <w:spacing w:line="520" w:lineRule="atLeast"/>
      <w:textAlignment w:val="baseline"/>
    </w:pPr>
    <w:rPr>
      <w:kern w:val="0"/>
      <w:szCs w:val="20"/>
    </w:rPr>
  </w:style>
  <w:style w:type="paragraph" w:styleId="7">
    <w:name w:val="Body Text Indent"/>
    <w:basedOn w:val="1"/>
    <w:qFormat/>
    <w:uiPriority w:val="0"/>
    <w:pPr>
      <w:ind w:firstLine="480"/>
    </w:pPr>
    <w:rPr>
      <w:sz w:val="24"/>
      <w:szCs w:val="20"/>
    </w:rPr>
  </w:style>
  <w:style w:type="paragraph" w:styleId="8">
    <w:name w:val="footer"/>
    <w:basedOn w:val="1"/>
    <w:qFormat/>
    <w:uiPriority w:val="0"/>
    <w:pPr>
      <w:tabs>
        <w:tab w:val="center" w:pos="4153"/>
        <w:tab w:val="right" w:pos="8306"/>
      </w:tabs>
      <w:snapToGrid w:val="0"/>
      <w:jc w:val="left"/>
    </w:pPr>
    <w:rPr>
      <w:sz w:val="18"/>
      <w:szCs w:val="20"/>
    </w:rPr>
  </w:style>
  <w:style w:type="paragraph" w:styleId="9">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paragraph" w:customStyle="1" w:styleId="14">
    <w:name w:val="2"/>
    <w:basedOn w:val="1"/>
    <w:qFormat/>
    <w:uiPriority w:val="0"/>
    <w:pPr>
      <w:adjustRightInd w:val="0"/>
      <w:spacing w:line="420" w:lineRule="atLeast"/>
      <w:ind w:left="1134" w:hanging="227"/>
      <w:textAlignment w:val="baseline"/>
    </w:pPr>
    <w:rPr>
      <w:kern w:val="0"/>
      <w:szCs w:val="20"/>
    </w:rPr>
  </w:style>
  <w:style w:type="paragraph" w:customStyle="1" w:styleId="15">
    <w:name w:val="表中"/>
    <w:basedOn w:val="1"/>
    <w:qFormat/>
    <w:uiPriority w:val="0"/>
    <w:pPr>
      <w:adjustRightInd w:val="0"/>
      <w:spacing w:line="360" w:lineRule="atLeast"/>
      <w:jc w:val="center"/>
      <w:textAlignment w:val="baseline"/>
    </w:pPr>
    <w:rPr>
      <w:kern w:val="0"/>
      <w:szCs w:val="20"/>
    </w:rPr>
  </w:style>
  <w:style w:type="character" w:customStyle="1" w:styleId="16">
    <w:name w:val="页眉 Char"/>
    <w:basedOn w:val="12"/>
    <w:link w:val="9"/>
    <w:qFormat/>
    <w:uiPriority w:val="0"/>
    <w:rPr>
      <w:rFonts w:eastAsia="宋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2050" textRotate="1"/>
    <customShpInfo spid="_x0000_s1032"/>
    <customShpInfo spid="_x0000_s1033"/>
    <customShpInfo spid="_x0000_s1036"/>
    <customShpInfo spid="_x0000_s1037"/>
    <customShpInfo spid="_x0000_s1034"/>
    <customShpInfo spid="_x0000_s1035"/>
    <customShpInfo spid="_x0000_s1026"/>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1797</Words>
  <Characters>10247</Characters>
  <Lines>85</Lines>
  <Paragraphs>24</Paragraphs>
  <TotalTime>1</TotalTime>
  <ScaleCrop>false</ScaleCrop>
  <LinksUpToDate>false</LinksUpToDate>
  <CharactersWithSpaces>12020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2017-05-24T09:09:00Z</dcterms:created>
  <dc:creator>Administrator</dc:creator>
  <cp:lastModifiedBy>Administrator</cp:lastModifiedBy>
  <cp:lastPrinted>2020-04-17T08:11:00Z</cp:lastPrinted>
  <dcterms:modified xsi:type="dcterms:W3CDTF">2020-04-17T08:29:31Z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